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asciiTheme="majorEastAsia" w:hAnsiTheme="majorEastAsia" w:eastAsiaTheme="majorEastAsia"/>
          <w:b/>
          <w:sz w:val="24"/>
          <w:szCs w:val="24"/>
        </w:rPr>
      </w:pPr>
      <w:r>
        <w:rPr>
          <w:rFonts w:hint="eastAsia" w:asciiTheme="majorEastAsia" w:hAnsiTheme="majorEastAsia" w:eastAsiaTheme="majorEastAsia"/>
          <w:b/>
          <w:sz w:val="24"/>
          <w:szCs w:val="24"/>
        </w:rPr>
        <w:t>证券代码：</w:t>
      </w:r>
      <w:sdt>
        <w:sdtPr>
          <w:rPr>
            <w:rFonts w:hint="eastAsia" w:asciiTheme="majorEastAsia" w:hAnsiTheme="majorEastAsia" w:eastAsiaTheme="majorEastAsia"/>
            <w:b/>
            <w:sz w:val="24"/>
            <w:szCs w:val="24"/>
          </w:rPr>
          <w:alias w:val="公司代码"/>
          <w:tag w:val="_GBC_0dcdbbff383a44b884a25399ca4a0baa"/>
          <w:id w:val="1715079778"/>
          <w:placeholder>
            <w:docPart w:val="GBC22222222222222222222222222222"/>
          </w:placeholder>
        </w:sdtPr>
        <w:sdtEndPr>
          <w:rPr>
            <w:rFonts w:hint="eastAsia" w:asciiTheme="majorEastAsia" w:hAnsiTheme="majorEastAsia" w:eastAsiaTheme="majorEastAsia"/>
            <w:b/>
            <w:sz w:val="24"/>
            <w:szCs w:val="24"/>
          </w:rPr>
        </w:sdtEndPr>
        <w:sdtContent>
          <w:r>
            <w:rPr>
              <w:rFonts w:hint="eastAsia" w:asciiTheme="majorEastAsia" w:hAnsiTheme="majorEastAsia" w:eastAsiaTheme="majorEastAsia"/>
              <w:b/>
              <w:sz w:val="24"/>
              <w:szCs w:val="24"/>
            </w:rPr>
            <w:t>603191</w:t>
          </w:r>
        </w:sdtContent>
      </w:sdt>
      <w:r>
        <w:rPr>
          <w:rFonts w:hint="eastAsia" w:asciiTheme="majorEastAsia" w:hAnsiTheme="majorEastAsia" w:eastAsiaTheme="majorEastAsia"/>
          <w:b/>
          <w:sz w:val="24"/>
          <w:szCs w:val="24"/>
        </w:rPr>
        <w:t xml:space="preserve">   </w:t>
      </w:r>
      <w:r>
        <w:rPr>
          <w:rFonts w:asciiTheme="majorEastAsia" w:hAnsiTheme="majorEastAsia" w:eastAsiaTheme="majorEastAsia"/>
          <w:b/>
          <w:sz w:val="24"/>
          <w:szCs w:val="24"/>
        </w:rPr>
        <w:t xml:space="preserve">  </w:t>
      </w:r>
      <w:r>
        <w:rPr>
          <w:rFonts w:hint="eastAsia" w:asciiTheme="majorEastAsia" w:hAnsiTheme="majorEastAsia" w:eastAsiaTheme="majorEastAsia"/>
          <w:b/>
          <w:sz w:val="24"/>
          <w:szCs w:val="24"/>
        </w:rPr>
        <w:t xml:space="preserve">   证券简称：</w:t>
      </w:r>
      <w:sdt>
        <w:sdtPr>
          <w:rPr>
            <w:rFonts w:hint="eastAsia" w:asciiTheme="majorEastAsia" w:hAnsiTheme="majorEastAsia" w:eastAsiaTheme="majorEastAsia"/>
            <w:b/>
            <w:sz w:val="24"/>
            <w:szCs w:val="24"/>
          </w:rPr>
          <w:alias w:val="公司简称"/>
          <w:tag w:val="_GBC_f5623227a3ee4840afdcddd73ac9f53d"/>
          <w:id w:val="-1733604870"/>
          <w:placeholder>
            <w:docPart w:val="GBC22222222222222222222222222222"/>
          </w:placeholder>
        </w:sdtPr>
        <w:sdtEndPr>
          <w:rPr>
            <w:rFonts w:hint="eastAsia" w:asciiTheme="majorEastAsia" w:hAnsiTheme="majorEastAsia" w:eastAsiaTheme="majorEastAsia"/>
            <w:b/>
            <w:sz w:val="24"/>
            <w:szCs w:val="24"/>
          </w:rPr>
        </w:sdtEndPr>
        <w:sdtContent>
          <w:r>
            <w:rPr>
              <w:rFonts w:hint="eastAsia" w:asciiTheme="majorEastAsia" w:hAnsiTheme="majorEastAsia" w:eastAsiaTheme="majorEastAsia"/>
              <w:b/>
              <w:sz w:val="24"/>
              <w:szCs w:val="24"/>
            </w:rPr>
            <w:t>望变电气</w:t>
          </w:r>
        </w:sdtContent>
      </w:sdt>
      <w:r>
        <w:rPr>
          <w:rFonts w:hint="eastAsia" w:asciiTheme="majorEastAsia" w:hAnsiTheme="majorEastAsia" w:eastAsiaTheme="majorEastAsia"/>
          <w:b/>
          <w:sz w:val="24"/>
          <w:szCs w:val="24"/>
        </w:rPr>
        <w:t xml:space="preserve">     公告编号：</w:t>
      </w:r>
      <w:sdt>
        <w:sdtPr>
          <w:rPr>
            <w:rFonts w:hint="eastAsia" w:asciiTheme="majorEastAsia" w:hAnsiTheme="majorEastAsia" w:eastAsiaTheme="majorEastAsia"/>
            <w:b/>
            <w:sz w:val="24"/>
            <w:szCs w:val="24"/>
          </w:rPr>
          <w:alias w:val="临时公告编号"/>
          <w:tag w:val="_GBC_dcb018bd62474b058af46af691e50649"/>
          <w:id w:val="1506630601"/>
          <w:placeholder>
            <w:docPart w:val="GBC22222222222222222222222222222"/>
          </w:placeholder>
        </w:sdtPr>
        <w:sdtEndPr>
          <w:rPr>
            <w:rFonts w:hint="eastAsia" w:asciiTheme="majorEastAsia" w:hAnsiTheme="majorEastAsia" w:eastAsiaTheme="majorEastAsia"/>
            <w:b/>
            <w:sz w:val="24"/>
            <w:szCs w:val="24"/>
          </w:rPr>
        </w:sdtEndPr>
        <w:sdtContent>
          <w:r>
            <w:rPr>
              <w:rFonts w:hint="eastAsia" w:asciiTheme="majorEastAsia" w:hAnsiTheme="majorEastAsia" w:eastAsiaTheme="majorEastAsia"/>
              <w:b/>
              <w:sz w:val="24"/>
              <w:szCs w:val="24"/>
            </w:rPr>
            <w:t>2026-068</w:t>
          </w:r>
        </w:sdtContent>
      </w:sdt>
    </w:p>
    <w:sdt>
      <w:sdtPr>
        <w:tag w:val="_GBC_de6e6343542648f0a190afa64874564f"/>
        <w:id w:val="1680384814"/>
        <w:placeholder>
          <w:docPart w:val="GBC22222222222222222222222222222"/>
        </w:placeholder>
      </w:sdtPr>
      <w:sdtEndPr>
        <w:rPr>
          <w:rFonts w:hint="eastAsia" w:asciiTheme="majorEastAsia" w:hAnsiTheme="majorEastAsia" w:eastAsiaTheme="majorEastAsia"/>
          <w:b/>
          <w:color w:val="FF0000"/>
          <w:sz w:val="36"/>
          <w:szCs w:val="36"/>
        </w:rPr>
      </w:sdtEndPr>
      <w:sdtContent>
        <w:sdt>
          <w:sdtPr>
            <w:rPr>
              <w:rFonts w:asciiTheme="majorEastAsia" w:hAnsiTheme="majorEastAsia" w:eastAsiaTheme="majorEastAsia"/>
              <w:b/>
              <w:color w:val="FF0000"/>
              <w:sz w:val="36"/>
              <w:szCs w:val="36"/>
            </w:rPr>
            <w:alias w:val="公司法定中文名称"/>
            <w:tag w:val="_GBC_42181109f5334b868c04fa99b4f637e7"/>
            <w:id w:val="1969543426"/>
            <w:lock w:val="sdtLocked"/>
            <w:placeholder>
              <w:docPart w:val="GBC22222222222222222222222222222"/>
            </w:placeholder>
            <w15:dataBinding w:prefixMappings="xmlns:clcta-gie='clcta-gie'" w:xpath="/*/clcta-gie:GongSiFaDingZhongWenMingCheng[not(@periodRef)]" w:storeItemID="{636E1DF2-5A72-4FE2-BF65-8FD875BB309E}"/>
            <w:text/>
          </w:sdtPr>
          <w:sdtEndPr>
            <w:rPr>
              <w:rFonts w:hint="eastAsia" w:asciiTheme="majorEastAsia" w:hAnsiTheme="majorEastAsia" w:eastAsiaTheme="majorEastAsia"/>
              <w:b/>
              <w:color w:val="FF0000"/>
              <w:sz w:val="36"/>
              <w:szCs w:val="36"/>
            </w:rPr>
          </w:sdtEndPr>
          <w:sdtContent>
            <w:p>
              <w:pPr>
                <w:jc w:val="center"/>
                <w:rPr>
                  <w:rFonts w:hint="eastAsia" w:asciiTheme="majorEastAsia" w:hAnsiTheme="majorEastAsia" w:eastAsiaTheme="majorEastAsia"/>
                  <w:b/>
                  <w:color w:val="FF0000"/>
                  <w:sz w:val="36"/>
                  <w:szCs w:val="36"/>
                </w:rPr>
              </w:pPr>
              <w:r>
                <w:rPr>
                  <w:rFonts w:asciiTheme="majorEastAsia" w:hAnsiTheme="majorEastAsia" w:eastAsiaTheme="majorEastAsia"/>
                  <w:b/>
                  <w:color w:val="FF0000"/>
                  <w:sz w:val="36"/>
                  <w:szCs w:val="36"/>
                </w:rPr>
                <w:t>重庆望变电气（集团）股份有限公司</w:t>
              </w:r>
            </w:p>
          </w:sdtContent>
        </w:sdt>
        <w:p>
          <w:pPr>
            <w:jc w:val="center"/>
            <w:rPr>
              <w:rFonts w:hint="eastAsia" w:asciiTheme="majorEastAsia" w:hAnsiTheme="majorEastAsia" w:eastAsiaTheme="majorEastAsia"/>
              <w:b/>
              <w:color w:val="FF0000"/>
              <w:sz w:val="36"/>
              <w:szCs w:val="36"/>
            </w:rPr>
          </w:pPr>
          <w:sdt>
            <w:sdtPr>
              <w:rPr>
                <w:rFonts w:hint="eastAsia" w:asciiTheme="majorEastAsia" w:hAnsiTheme="majorEastAsia" w:eastAsiaTheme="majorEastAsia"/>
                <w:b/>
                <w:color w:val="FF0000"/>
                <w:sz w:val="36"/>
                <w:szCs w:val="36"/>
                <w:shd w:val="solid" w:color="FFFFFF" w:fill="auto"/>
              </w:rPr>
              <w:alias w:val="股东会召开年度"/>
              <w:tag w:val="_GBC_7bfad2ce616d46cd968fbf6b0e3edc90"/>
              <w:id w:val="-1914298632"/>
              <w:lock w:val="sdtLocked"/>
              <w:placeholder>
                <w:docPart w:val="GBC22222222222222222222222222222"/>
              </w:placeholder>
              <w15:dataBinding w:prefixMappings="xmlns:clcta-be='clcta-be'" w:xpath="/*/clcta-be:GuDongDaHuiZhaoKaiNianDu[not(@periodRef)]" w:storeItemID="{636E1DF2-5A72-4FE2-BF65-8FD875BB309E}"/>
              <w:text/>
            </w:sdtPr>
            <w:sdtEndPr>
              <w:rPr>
                <w:rFonts w:hint="eastAsia" w:asciiTheme="majorEastAsia" w:hAnsiTheme="majorEastAsia" w:eastAsiaTheme="majorEastAsia"/>
                <w:b/>
                <w:color w:val="FF0000"/>
                <w:sz w:val="36"/>
                <w:szCs w:val="36"/>
                <w:shd w:val="solid" w:color="FFFFFF" w:fill="auto"/>
              </w:rPr>
            </w:sdtEndPr>
            <w:sdtContent>
              <w:r>
                <w:rPr>
                  <w:rFonts w:hint="eastAsia" w:asciiTheme="majorEastAsia" w:hAnsiTheme="majorEastAsia" w:eastAsiaTheme="majorEastAsia"/>
                  <w:b/>
                  <w:color w:val="FF0000"/>
                  <w:sz w:val="36"/>
                  <w:szCs w:val="36"/>
                  <w:shd w:val="solid" w:color="FFFFFF" w:fill="auto"/>
                </w:rPr>
                <w:t>2026</w:t>
              </w:r>
            </w:sdtContent>
          </w:sdt>
          <w:r>
            <w:rPr>
              <w:rFonts w:hint="eastAsia" w:asciiTheme="majorEastAsia" w:hAnsiTheme="majorEastAsia" w:eastAsiaTheme="majorEastAsia"/>
              <w:b/>
              <w:color w:val="FF0000"/>
              <w:sz w:val="36"/>
              <w:szCs w:val="36"/>
              <w:shd w:val="solid" w:color="FFFFFF" w:fill="auto"/>
            </w:rPr>
            <w:t>年第</w:t>
          </w:r>
          <w:sdt>
            <w:sdtPr>
              <w:rPr>
                <w:rFonts w:hint="eastAsia" w:asciiTheme="majorEastAsia" w:hAnsiTheme="majorEastAsia" w:eastAsiaTheme="majorEastAsia"/>
                <w:b/>
                <w:color w:val="FF0000"/>
                <w:sz w:val="36"/>
                <w:szCs w:val="36"/>
                <w:shd w:val="solid" w:color="FFFFFF" w:fill="auto"/>
              </w:rPr>
              <w:alias w:val="股东会届次"/>
              <w:tag w:val="_GBC_274127167f8b439d8ecbcf8cad6a2896"/>
              <w:id w:val="1477335388"/>
              <w:lock w:val="sdtLocked"/>
              <w:placeholder>
                <w:docPart w:val="GBC22222222222222222222222222222"/>
              </w:placeholder>
              <w15:dataBinding w:prefixMappings="xmlns:clcta-be='clcta-be'" w:xpath="/*/clcta-be:GuDongDaHuiJieCi[not(@periodRef)]" w:storeItemID="{636E1DF2-5A72-4FE2-BF65-8FD875BB309E}"/>
              <w:text/>
            </w:sdtPr>
            <w:sdtEndPr>
              <w:rPr>
                <w:rFonts w:hint="eastAsia" w:asciiTheme="majorEastAsia" w:hAnsiTheme="majorEastAsia" w:eastAsiaTheme="majorEastAsia"/>
                <w:b/>
                <w:color w:val="FF0000"/>
                <w:sz w:val="36"/>
                <w:szCs w:val="36"/>
                <w:shd w:val="solid" w:color="FFFFFF" w:fill="auto"/>
              </w:rPr>
            </w:sdtEndPr>
            <w:sdtContent>
              <w:r>
                <w:rPr>
                  <w:rFonts w:hint="eastAsia" w:asciiTheme="majorEastAsia" w:hAnsiTheme="majorEastAsia" w:eastAsiaTheme="majorEastAsia"/>
                  <w:b/>
                  <w:color w:val="FF0000"/>
                  <w:sz w:val="36"/>
                  <w:szCs w:val="36"/>
                  <w:shd w:val="solid" w:color="FFFFFF" w:fill="auto"/>
                </w:rPr>
                <w:t>三</w:t>
              </w:r>
            </w:sdtContent>
          </w:sdt>
          <w:r>
            <w:rPr>
              <w:rFonts w:hint="eastAsia" w:asciiTheme="majorEastAsia" w:hAnsiTheme="majorEastAsia" w:eastAsiaTheme="majorEastAsia"/>
              <w:b/>
              <w:color w:val="FF0000"/>
              <w:sz w:val="36"/>
              <w:szCs w:val="36"/>
              <w:shd w:val="solid" w:color="FFFFFF" w:fill="auto"/>
            </w:rPr>
            <w:t>次临时股东会决议公告</w:t>
          </w:r>
        </w:p>
      </w:sdtContent>
    </w:sdt>
    <w:p>
      <w:pPr>
        <w:jc w:val="center"/>
        <w:rPr>
          <w:rFonts w:hint="eastAsia" w:asciiTheme="majorEastAsia" w:hAnsiTheme="majorEastAsia" w:eastAsiaTheme="majorEastAsia"/>
          <w:b/>
          <w:color w:val="FF0000"/>
          <w:sz w:val="36"/>
          <w:szCs w:val="36"/>
        </w:rPr>
      </w:pPr>
    </w:p>
    <w:tbl>
      <w:tblPr>
        <w:tblStyle w:val="11"/>
        <w:tblW w:w="0" w:type="auto"/>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8522"/>
      </w:tblGrid>
      <w:sdt>
        <w:sdtPr>
          <w:rPr>
            <w:rFonts w:hint="eastAsia" w:ascii="仿宋_GB2312" w:hAnsi="宋体" w:eastAsia="仿宋_GB2312" w:cs="Times New Roman"/>
            <w:sz w:val="24"/>
          </w:rPr>
          <w:alias w:val="模块:本公司董事会及全体董事保证本公告内容不存在任何虚假记载、误导..."/>
          <w:tag w:val="_GBC_9b9a298b975743348a94e3545b79e47f"/>
          <w:id w:val="-2054841056"/>
          <w:placeholder>
            <w:docPart w:val="GBC11111111111111111111111111111"/>
          </w:placeholder>
        </w:sdtPr>
        <w:sdtEndPr>
          <w:rPr>
            <w:rFonts w:hint="eastAsia" w:ascii="仿宋_GB2312" w:hAnsi="宋体" w:eastAsia="仿宋_GB2312" w:cs="Times New Roman"/>
            <w:sz w:val="24"/>
          </w:rPr>
        </w:sdtEndPr>
        <w:sdtContent>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8522" w:type="dxa"/>
              </w:tcPr>
              <w:p>
                <w:pPr>
                  <w:autoSpaceDE w:val="0"/>
                  <w:autoSpaceDN w:val="0"/>
                  <w:adjustRightInd w:val="0"/>
                  <w:snapToGrid w:val="0"/>
                  <w:spacing w:line="360" w:lineRule="auto"/>
                  <w:ind w:firstLine="480" w:firstLineChars="200"/>
                  <w:rPr>
                    <w:rFonts w:hint="eastAsia" w:ascii="仿宋_GB2312" w:hAnsi="宋体" w:eastAsia="仿宋_GB2312"/>
                    <w:sz w:val="24"/>
                  </w:rPr>
                </w:pPr>
                <w:r>
                  <w:rPr>
                    <w:rFonts w:hint="eastAsia" w:ascii="仿宋_GB2312" w:hAnsi="宋体" w:eastAsia="仿宋_GB2312" w:cs="Times New Roman"/>
                    <w:sz w:val="24"/>
                  </w:rPr>
                  <w:t>本公司及董事会全体成员保证公告内容不存在虚假记载、误导性陈述或者重大遗漏，并对其内容的真实性、准确性和完整性承担法律责任。</w:t>
                </w:r>
              </w:p>
            </w:tc>
          </w:tr>
        </w:sdtContent>
      </w:sdt>
    </w:tbl>
    <w:p>
      <w:pPr>
        <w:pStyle w:val="2"/>
        <w:keepNext w:val="0"/>
        <w:keepLines w:val="0"/>
        <w:rPr>
          <w:sz w:val="24"/>
          <w:szCs w:val="24"/>
        </w:rPr>
      </w:pPr>
      <w:r>
        <w:rPr>
          <w:rFonts w:hint="eastAsia"/>
          <w:sz w:val="24"/>
          <w:szCs w:val="24"/>
        </w:rPr>
        <w:t>重要内容提示：</w:t>
      </w:r>
    </w:p>
    <w:p>
      <w:pPr>
        <w:pStyle w:val="16"/>
        <w:numPr>
          <w:ilvl w:val="0"/>
          <w:numId w:val="1"/>
        </w:numPr>
        <w:spacing w:after="156" w:afterLines="50"/>
        <w:ind w:firstLineChars="0"/>
        <w:rPr>
          <w:sz w:val="24"/>
          <w:szCs w:val="24"/>
        </w:rPr>
      </w:pPr>
      <w:r>
        <w:rPr>
          <w:rFonts w:hint="eastAsia" w:ascii="宋体" w:hAnsi="宋体"/>
          <w:sz w:val="24"/>
          <w:szCs w:val="24"/>
        </w:rPr>
        <w:t>本次会议是否有否决议案：</w:t>
      </w:r>
      <w:sdt>
        <w:sdtPr>
          <w:rPr>
            <w:rFonts w:hint="eastAsia" w:ascii="宋体" w:hAnsi="宋体"/>
            <w:sz w:val="24"/>
            <w:szCs w:val="24"/>
          </w:rPr>
          <w:alias w:val="是否有否决议案"/>
          <w:tag w:val="_GBC_d82077cab9ca4e4696f26ea546ae2f45"/>
          <w:id w:val="623513808"/>
          <w:placeholder>
            <w:docPart w:val="GBC22222222222222222222222222222"/>
          </w:placeholder>
          <w:comboBox>
            <w:listItem w:displayText="有" w:value="有"/>
            <w:listItem w:displayText="无" w:value="无"/>
          </w:comboBox>
        </w:sdtPr>
        <w:sdtEndPr>
          <w:rPr>
            <w:rFonts w:hint="eastAsia" w:ascii="宋体" w:hAnsi="宋体"/>
            <w:sz w:val="24"/>
            <w:szCs w:val="24"/>
          </w:rPr>
        </w:sdtEndPr>
        <w:sdtContent>
          <w:r>
            <w:rPr>
              <w:rFonts w:hint="eastAsia" w:ascii="宋体" w:hAnsi="宋体"/>
              <w:sz w:val="24"/>
              <w:szCs w:val="24"/>
            </w:rPr>
            <w:t>无</w:t>
          </w:r>
        </w:sdtContent>
      </w:sdt>
      <w:r>
        <w:rPr>
          <w:rFonts w:hint="eastAsia" w:ascii="宋体" w:hAnsi="宋体"/>
          <w:sz w:val="24"/>
          <w:szCs w:val="24"/>
        </w:rPr>
        <w:t xml:space="preserve"> </w:t>
      </w:r>
      <w:sdt>
        <w:sdtPr>
          <w:rPr>
            <w:rFonts w:hint="eastAsia" w:ascii="宋体" w:hAnsi="宋体"/>
            <w:sz w:val="24"/>
            <w:szCs w:val="24"/>
          </w:rPr>
          <w:alias w:val="否决议案的说明"/>
          <w:tag w:val="_GBC_9e26a7a87a85414190c696e6ac973ffe"/>
          <w:id w:val="877892534"/>
          <w:placeholder>
            <w:docPart w:val="GBC22222222222222222222222222222"/>
          </w:placeholder>
        </w:sdtPr>
        <w:sdtEndPr>
          <w:rPr>
            <w:rFonts w:hint="eastAsia" w:ascii="宋体" w:hAnsi="宋体"/>
            <w:sz w:val="24"/>
            <w:szCs w:val="24"/>
            <w:shd w:val="solid" w:color="FFFFFF" w:fill="auto"/>
          </w:rPr>
        </w:sdtEndPr>
        <w:sdtContent>
          <w:r>
            <w:rPr>
              <w:rFonts w:hint="eastAsia" w:ascii="宋体" w:hAnsi="宋体"/>
              <w:vanish/>
              <w:sz w:val="24"/>
              <w:szCs w:val="24"/>
              <w:shd w:val="solid" w:color="FFFFFF" w:fill="auto"/>
            </w:rPr>
            <w:t>，请说明具体议案</w:t>
          </w:r>
        </w:sdtContent>
      </w:sdt>
    </w:p>
    <w:sdt>
      <w:sdtPr>
        <w:rPr>
          <w:rFonts w:hint="eastAsia"/>
          <w:sz w:val="24"/>
          <w:szCs w:val="24"/>
        </w:rPr>
        <w:tag w:val="_PLD_c8378ad309724059b3715aa67f6a5773"/>
        <w:id w:val="-66266579"/>
        <w:placeholder>
          <w:docPart w:val="GBC22222222222222222222222222222"/>
        </w:placeholder>
      </w:sdtPr>
      <w:sdtEndPr>
        <w:rPr>
          <w:rFonts w:hint="eastAsia"/>
          <w:sz w:val="24"/>
          <w:szCs w:val="24"/>
        </w:rPr>
      </w:sdtEndPr>
      <w:sdtContent>
        <w:p>
          <w:pPr>
            <w:pStyle w:val="16"/>
            <w:numPr>
              <w:ilvl w:val="0"/>
              <w:numId w:val="1"/>
            </w:numPr>
            <w:ind w:firstLineChars="0"/>
            <w:rPr>
              <w:sz w:val="24"/>
              <w:szCs w:val="24"/>
            </w:rPr>
          </w:pPr>
          <w:r>
            <w:rPr>
              <w:rFonts w:hint="eastAsia"/>
              <w:sz w:val="24"/>
              <w:szCs w:val="24"/>
            </w:rPr>
            <w:t>征集事项相关提案的表决结果（不适用）</w:t>
          </w:r>
        </w:p>
      </w:sdtContent>
    </w:sdt>
    <w:p>
      <w:pPr>
        <w:pStyle w:val="2"/>
        <w:keepNext w:val="0"/>
        <w:keepLines w:val="0"/>
        <w:numPr>
          <w:ilvl w:val="0"/>
          <w:numId w:val="2"/>
        </w:numPr>
        <w:rPr>
          <w:sz w:val="24"/>
          <w:szCs w:val="24"/>
        </w:rPr>
      </w:pPr>
      <w:r>
        <w:rPr>
          <w:rFonts w:hint="eastAsia"/>
          <w:sz w:val="24"/>
          <w:szCs w:val="24"/>
        </w:rPr>
        <w:t>会议召开和出席情况</w:t>
      </w:r>
    </w:p>
    <w:p>
      <w:pPr>
        <w:pStyle w:val="3"/>
        <w:keepNext w:val="0"/>
        <w:keepLines w:val="0"/>
        <w:numPr>
          <w:ilvl w:val="0"/>
          <w:numId w:val="3"/>
        </w:numPr>
        <w:spacing w:line="415" w:lineRule="auto"/>
        <w:rPr>
          <w:b w:val="0"/>
          <w:sz w:val="24"/>
          <w:szCs w:val="24"/>
        </w:rPr>
      </w:pPr>
      <w:r>
        <w:rPr>
          <w:rFonts w:hint="eastAsia"/>
          <w:b w:val="0"/>
          <w:sz w:val="24"/>
          <w:szCs w:val="24"/>
        </w:rPr>
        <w:t>股东会召开的时间：</w:t>
      </w:r>
      <w:sdt>
        <w:sdtPr>
          <w:rPr>
            <w:rFonts w:hint="eastAsia" w:asciiTheme="minorEastAsia" w:hAnsiTheme="minorEastAsia" w:eastAsiaTheme="minorEastAsia"/>
            <w:b w:val="0"/>
            <w:sz w:val="24"/>
            <w:szCs w:val="24"/>
          </w:rPr>
          <w:alias w:val="股东会召开时间"/>
          <w:tag w:val="_GBC_f10b8b659b16456186989e059a77d57a"/>
          <w:id w:val="1380599894"/>
          <w:placeholder>
            <w:docPart w:val="GBC22222222222222222222222222222"/>
          </w:placeholder>
          <w:date w:fullDate="2026-09-11T00:00:00Z">
            <w:dateFormat w:val="yyyy'年'M'月'd'日'"/>
            <w:lid w:val="zh-CN"/>
            <w:storeMappedDataAs w:val="datetime"/>
            <w:calendar w:val="gregorian"/>
          </w:date>
        </w:sdtPr>
        <w:sdtEndPr>
          <w:rPr>
            <w:rFonts w:hint="eastAsia" w:asciiTheme="minorEastAsia" w:hAnsiTheme="minorEastAsia" w:eastAsiaTheme="minorEastAsia"/>
            <w:b w:val="0"/>
            <w:sz w:val="24"/>
            <w:szCs w:val="24"/>
          </w:rPr>
        </w:sdtEndPr>
        <w:sdtContent>
          <w:r>
            <w:rPr>
              <w:rFonts w:hint="eastAsia" w:asciiTheme="minorEastAsia" w:hAnsiTheme="minorEastAsia" w:eastAsiaTheme="minorEastAsia"/>
              <w:b w:val="0"/>
              <w:sz w:val="24"/>
              <w:szCs w:val="24"/>
            </w:rPr>
            <w:t>2026年9月11日</w:t>
          </w:r>
        </w:sdtContent>
      </w:sdt>
    </w:p>
    <w:p>
      <w:pPr>
        <w:pStyle w:val="3"/>
        <w:keepNext w:val="0"/>
        <w:keepLines w:val="0"/>
        <w:numPr>
          <w:ilvl w:val="0"/>
          <w:numId w:val="3"/>
        </w:numPr>
        <w:spacing w:line="415" w:lineRule="auto"/>
        <w:rPr>
          <w:b w:val="0"/>
          <w:sz w:val="24"/>
          <w:szCs w:val="24"/>
        </w:rPr>
      </w:pPr>
      <w:r>
        <w:rPr>
          <w:rFonts w:hint="eastAsia"/>
          <w:b w:val="0"/>
          <w:sz w:val="24"/>
          <w:szCs w:val="24"/>
        </w:rPr>
        <w:t>股东</w:t>
      </w:r>
      <w:r>
        <w:rPr>
          <w:rFonts w:hint="eastAsia" w:asciiTheme="majorEastAsia" w:hAnsiTheme="majorEastAsia"/>
          <w:b w:val="0"/>
          <w:sz w:val="24"/>
          <w:szCs w:val="24"/>
        </w:rPr>
        <w:t>会召开的地点：</w:t>
      </w:r>
      <w:sdt>
        <w:sdtPr>
          <w:rPr>
            <w:rFonts w:hint="eastAsia" w:asciiTheme="majorEastAsia" w:hAnsiTheme="majorEastAsia"/>
            <w:b w:val="0"/>
            <w:sz w:val="24"/>
            <w:szCs w:val="24"/>
          </w:rPr>
          <w:alias w:val="股东会现场会议召开地点"/>
          <w:tag w:val="_GBC_45b01401878844d99a343e524facb060"/>
          <w:id w:val="1843119859"/>
          <w:placeholder>
            <w:docPart w:val="GBC22222222222222222222222222222"/>
          </w:placeholder>
        </w:sdtPr>
        <w:sdtEndPr>
          <w:rPr>
            <w:rFonts w:hint="eastAsia" w:asciiTheme="majorEastAsia" w:hAnsiTheme="majorEastAsia"/>
            <w:b w:val="0"/>
            <w:bCs w:val="0"/>
            <w:sz w:val="24"/>
            <w:szCs w:val="24"/>
          </w:rPr>
        </w:sdtEndPr>
        <w:sdtContent>
          <w:r>
            <w:rPr>
              <w:b w:val="0"/>
              <w:bCs w:val="0"/>
              <w:sz w:val="24"/>
              <w:szCs w:val="24"/>
            </w:rPr>
            <w:t>重庆市长寿区化北路18号望变电气研发大楼606会议室</w:t>
          </w:r>
        </w:sdtContent>
      </w:sdt>
    </w:p>
    <w:sdt>
      <w:sdtPr>
        <w:rPr>
          <w:rFonts w:hint="eastAsia" w:asciiTheme="minorHAnsi" w:hAnsiTheme="minorHAnsi" w:eastAsiaTheme="minorEastAsia" w:cstheme="minorBidi"/>
          <w:b w:val="0"/>
          <w:bCs w:val="0"/>
          <w:sz w:val="24"/>
          <w:szCs w:val="24"/>
        </w:rPr>
        <w:alias w:val="模块:出席会议的普通股股东和恢复表决权的优先股股东及其持有股份情况..."/>
        <w:tag w:val="_GBC_2640b76cd2e442b0b0fdbd8446e80855"/>
        <w:id w:val="711386101"/>
        <w:placeholder>
          <w:docPart w:val="GBC22222222222222222222222222222"/>
        </w:placeholder>
      </w:sdtPr>
      <w:sdtEndPr>
        <w:rPr>
          <w:rFonts w:hint="default" w:asciiTheme="minorEastAsia" w:hAnsiTheme="minorEastAsia" w:eastAsiaTheme="minorEastAsia" w:cstheme="minorBidi"/>
          <w:b w:val="0"/>
          <w:bCs w:val="0"/>
          <w:color w:val="000000"/>
          <w:sz w:val="24"/>
          <w:szCs w:val="24"/>
        </w:rPr>
      </w:sdtEndPr>
      <w:sdtContent>
        <w:p>
          <w:pPr>
            <w:pStyle w:val="3"/>
            <w:keepNext w:val="0"/>
            <w:keepLines w:val="0"/>
            <w:numPr>
              <w:ilvl w:val="0"/>
              <w:numId w:val="3"/>
            </w:numPr>
            <w:spacing w:line="415" w:lineRule="auto"/>
            <w:rPr>
              <w:b w:val="0"/>
              <w:sz w:val="24"/>
              <w:szCs w:val="24"/>
            </w:rPr>
          </w:pPr>
          <w:r>
            <w:rPr>
              <w:rFonts w:hint="eastAsia"/>
              <w:b w:val="0"/>
              <w:sz w:val="24"/>
              <w:szCs w:val="24"/>
            </w:rPr>
            <w:t>出席会议的普通股股东和恢复表决权的优先股股东及其持有股份情况：</w:t>
          </w:r>
        </w:p>
        <w:tbl>
          <w:tblPr>
            <w:tblStyle w:val="1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345"/>
            <w:gridCol w:w="198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rPr>
                  <w:rFonts w:ascii="宋体" w:hAnsi="宋体"/>
                  <w:color w:val="000000"/>
                  <w:sz w:val="24"/>
                </w:rPr>
                <w:tag w:val="_PLD_4093f3f997534c158a5523067302b60d"/>
                <w:id w:val="-1239250818"/>
              </w:sdtPr>
              <w:sdtEndPr>
                <w:rPr>
                  <w:rFonts w:hint="eastAsia" w:ascii="宋体" w:hAnsi="宋体"/>
                  <w:color w:val="000000"/>
                  <w:sz w:val="24"/>
                </w:rPr>
              </w:sdtEndPr>
              <w:sdtContent>
                <w:tc>
                  <w:tcPr>
                    <w:tcW w:w="6345" w:type="dxa"/>
                  </w:tcPr>
                  <w:p>
                    <w:pPr>
                      <w:spacing w:line="600" w:lineRule="exact"/>
                      <w:rPr>
                        <w:rFonts w:ascii="宋体"/>
                        <w:color w:val="000000"/>
                        <w:sz w:val="24"/>
                        <w:shd w:val="pct10" w:color="auto" w:fill="FFFFFF"/>
                      </w:rPr>
                    </w:pPr>
                    <w:r>
                      <w:rPr>
                        <w:rFonts w:ascii="宋体" w:hAnsi="宋体"/>
                        <w:color w:val="000000"/>
                        <w:sz w:val="24"/>
                      </w:rPr>
                      <w:t>1</w:t>
                    </w:r>
                    <w:r>
                      <w:rPr>
                        <w:rFonts w:hint="eastAsia" w:ascii="宋体" w:hAnsi="宋体"/>
                        <w:color w:val="000000"/>
                        <w:sz w:val="24"/>
                      </w:rPr>
                      <w:t>、出席会议的股东和代理人人数</w:t>
                    </w:r>
                  </w:p>
                </w:tc>
              </w:sdtContent>
            </w:sdt>
            <w:sdt>
              <w:sdtPr>
                <w:rPr>
                  <w:rFonts w:ascii="宋体"/>
                  <w:color w:val="000000"/>
                  <w:sz w:val="24"/>
                </w:rPr>
                <w:alias w:val="出席会议的股东和代理人人数"/>
                <w:tag w:val="_GBC_68de955aa336470c8d7a663440bc74f5"/>
                <w:id w:val="-1338774655"/>
              </w:sdtPr>
              <w:sdtEndPr>
                <w:rPr>
                  <w:rFonts w:ascii="宋体"/>
                  <w:color w:val="000000"/>
                  <w:sz w:val="24"/>
                </w:rPr>
              </w:sdtEndPr>
              <w:sdtContent>
                <w:tc>
                  <w:tcPr>
                    <w:tcW w:w="1985" w:type="dxa"/>
                    <w:vAlign w:val="bottom"/>
                  </w:tcPr>
                  <w:p>
                    <w:pPr>
                      <w:spacing w:line="600" w:lineRule="exact"/>
                      <w:jc w:val="right"/>
                      <w:rPr>
                        <w:rFonts w:ascii="宋体"/>
                        <w:color w:val="000000"/>
                        <w:sz w:val="24"/>
                      </w:rPr>
                    </w:pPr>
                    <w:r>
                      <w:rPr>
                        <w:rFonts w:ascii="宋体"/>
                        <w:color w:val="000000"/>
                        <w:sz w:val="24"/>
                      </w:rPr>
                      <w:t>334</w:t>
                    </w:r>
                  </w:p>
                </w:tc>
              </w:sdtContent>
            </w:sdt>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rPr>
                  <w:rFonts w:ascii="宋体" w:hAnsi="宋体"/>
                  <w:color w:val="000000"/>
                  <w:sz w:val="24"/>
                </w:rPr>
                <w:tag w:val="_PLD_15a8d072bf914580ad897e82c3807a19"/>
                <w:id w:val="729817680"/>
              </w:sdtPr>
              <w:sdtEndPr>
                <w:rPr>
                  <w:rFonts w:hint="eastAsia" w:ascii="宋体" w:hAnsi="宋体"/>
                  <w:color w:val="000000"/>
                  <w:sz w:val="24"/>
                </w:rPr>
              </w:sdtEndPr>
              <w:sdtContent>
                <w:tc>
                  <w:tcPr>
                    <w:tcW w:w="6345" w:type="dxa"/>
                  </w:tcPr>
                  <w:p>
                    <w:pPr>
                      <w:spacing w:line="600" w:lineRule="exact"/>
                      <w:rPr>
                        <w:rFonts w:ascii="宋体"/>
                        <w:color w:val="000000"/>
                        <w:sz w:val="24"/>
                      </w:rPr>
                    </w:pPr>
                    <w:r>
                      <w:rPr>
                        <w:rFonts w:ascii="宋体" w:hAnsi="宋体"/>
                        <w:color w:val="000000"/>
                        <w:sz w:val="24"/>
                      </w:rPr>
                      <w:t>2</w:t>
                    </w:r>
                    <w:r>
                      <w:rPr>
                        <w:rFonts w:hint="eastAsia" w:ascii="宋体" w:hAnsi="宋体"/>
                        <w:color w:val="000000"/>
                        <w:sz w:val="24"/>
                      </w:rPr>
                      <w:t>、出席会议的股东所持有表决权的股份总数（股）</w:t>
                    </w:r>
                  </w:p>
                </w:tc>
              </w:sdtContent>
            </w:sdt>
            <w:sdt>
              <w:sdtPr>
                <w:rPr>
                  <w:rFonts w:ascii="宋体"/>
                  <w:color w:val="000000"/>
                  <w:sz w:val="24"/>
                </w:rPr>
                <w:alias w:val="出席会议的股东所持有表决权的股份总数"/>
                <w:tag w:val="_GBC_a3ceaea716e74390b6d07708f7d10d25"/>
                <w:id w:val="-1559465551"/>
              </w:sdtPr>
              <w:sdtEndPr>
                <w:rPr>
                  <w:rFonts w:ascii="宋体"/>
                  <w:color w:val="000000"/>
                  <w:sz w:val="24"/>
                </w:rPr>
              </w:sdtEndPr>
              <w:sdtContent>
                <w:tc>
                  <w:tcPr>
                    <w:tcW w:w="1985" w:type="dxa"/>
                    <w:vAlign w:val="bottom"/>
                  </w:tcPr>
                  <w:p>
                    <w:pPr>
                      <w:spacing w:line="600" w:lineRule="exact"/>
                      <w:jc w:val="right"/>
                      <w:rPr>
                        <w:rFonts w:ascii="宋体"/>
                        <w:color w:val="000000"/>
                        <w:sz w:val="24"/>
                      </w:rPr>
                    </w:pPr>
                    <w:r>
                      <w:rPr>
                        <w:rFonts w:ascii="宋体"/>
                        <w:color w:val="000000"/>
                        <w:sz w:val="24"/>
                      </w:rPr>
                      <w:t>102,537,627</w:t>
                    </w:r>
                  </w:p>
                </w:tc>
              </w:sdtContent>
            </w:sdt>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sdt>
              <w:sdtPr>
                <w:rPr>
                  <w:rFonts w:ascii="宋体" w:hAnsi="宋体"/>
                  <w:color w:val="000000"/>
                  <w:sz w:val="24"/>
                </w:rPr>
                <w:tag w:val="_PLD_abe2bf98c15a437296fa04736473f5fc"/>
                <w:id w:val="-323899530"/>
              </w:sdtPr>
              <w:sdtEndPr>
                <w:rPr>
                  <w:rFonts w:hint="eastAsia" w:ascii="宋体" w:hAnsi="宋体"/>
                  <w:color w:val="000000"/>
                  <w:sz w:val="24"/>
                </w:rPr>
              </w:sdtEndPr>
              <w:sdtContent>
                <w:tc>
                  <w:tcPr>
                    <w:tcW w:w="6345" w:type="dxa"/>
                  </w:tcPr>
                  <w:p>
                    <w:pPr>
                      <w:spacing w:line="600" w:lineRule="exact"/>
                      <w:rPr>
                        <w:rFonts w:ascii="宋体"/>
                        <w:color w:val="000000"/>
                        <w:sz w:val="24"/>
                      </w:rPr>
                    </w:pPr>
                    <w:r>
                      <w:rPr>
                        <w:rFonts w:ascii="宋体" w:hAnsi="宋体"/>
                        <w:color w:val="000000"/>
                        <w:sz w:val="24"/>
                      </w:rPr>
                      <w:t>3</w:t>
                    </w:r>
                    <w:r>
                      <w:rPr>
                        <w:rFonts w:hint="eastAsia" w:ascii="宋体" w:hAnsi="宋体"/>
                        <w:color w:val="000000"/>
                        <w:sz w:val="24"/>
                      </w:rPr>
                      <w:t>、出席会议的股东所持有表决权股份数占公司有表决权股份总数的比例（</w:t>
                    </w:r>
                    <w:r>
                      <w:rPr>
                        <w:rFonts w:ascii="宋体" w:hAnsi="宋体"/>
                        <w:color w:val="000000"/>
                        <w:sz w:val="24"/>
                      </w:rPr>
                      <w:t>%</w:t>
                    </w:r>
                    <w:r>
                      <w:rPr>
                        <w:rFonts w:hint="eastAsia" w:ascii="宋体" w:hAnsi="宋体"/>
                        <w:color w:val="000000"/>
                        <w:sz w:val="24"/>
                      </w:rPr>
                      <w:t>）</w:t>
                    </w:r>
                  </w:p>
                </w:tc>
              </w:sdtContent>
            </w:sdt>
            <w:sdt>
              <w:sdtPr>
                <w:rPr>
                  <w:rFonts w:ascii="宋体"/>
                  <w:color w:val="000000"/>
                  <w:sz w:val="24"/>
                </w:rPr>
                <w:alias w:val="出席会议的股东所持有表决权股份数占公司有表决权股份总数的比例"/>
                <w:tag w:val="_GBC_020a1fcfa605460d9ce8eea920317017"/>
                <w:id w:val="-1730764749"/>
              </w:sdtPr>
              <w:sdtEndPr>
                <w:rPr>
                  <w:rFonts w:ascii="宋体"/>
                  <w:color w:val="000000"/>
                  <w:sz w:val="24"/>
                </w:rPr>
              </w:sdtEndPr>
              <w:sdtContent>
                <w:tc>
                  <w:tcPr>
                    <w:tcW w:w="1985" w:type="dxa"/>
                    <w:vAlign w:val="bottom"/>
                  </w:tcPr>
                  <w:p>
                    <w:pPr>
                      <w:spacing w:line="600" w:lineRule="exact"/>
                      <w:jc w:val="right"/>
                      <w:rPr>
                        <w:rFonts w:ascii="宋体"/>
                        <w:color w:val="000000"/>
                        <w:sz w:val="24"/>
                      </w:rPr>
                    </w:pPr>
                    <w:r>
                      <w:rPr>
                        <w:rFonts w:ascii="宋体"/>
                        <w:color w:val="000000"/>
                        <w:sz w:val="24"/>
                      </w:rPr>
                      <w:t>29.3419</w:t>
                    </w:r>
                  </w:p>
                </w:tc>
              </w:sdtContent>
            </w:sdt>
          </w:tr>
        </w:tbl>
      </w:sdtContent>
    </w:sdt>
    <w:p/>
    <w:sdt>
      <w:sdtPr>
        <w:rPr>
          <w:rFonts w:hint="eastAsia" w:asciiTheme="minorHAnsi" w:hAnsiTheme="minorHAnsi" w:eastAsiaTheme="minorEastAsia" w:cstheme="minorBidi"/>
          <w:b w:val="0"/>
          <w:bCs w:val="0"/>
          <w:sz w:val="24"/>
          <w:szCs w:val="24"/>
        </w:rPr>
        <w:alias w:val="模块:表决方式是否符合《公司法》及《公司章程》的规定，主持情况..."/>
        <w:tag w:val="_GBC_8522615919824f50ac62cd7003f870eb"/>
        <w:id w:val="1603836718"/>
        <w:placeholder>
          <w:docPart w:val="GBC22222222222222222222222222222"/>
        </w:placeholder>
      </w:sdtPr>
      <w:sdtEndPr>
        <w:rPr>
          <w:rFonts w:hint="eastAsia" w:asciiTheme="minorHAnsi" w:hAnsiTheme="minorHAnsi" w:eastAsiaTheme="minorEastAsia" w:cstheme="minorBidi"/>
          <w:b w:val="0"/>
          <w:bCs w:val="0"/>
          <w:sz w:val="21"/>
          <w:szCs w:val="22"/>
        </w:rPr>
      </w:sdtEndPr>
      <w:sdtContent>
        <w:p>
          <w:pPr>
            <w:pStyle w:val="3"/>
            <w:keepNext w:val="0"/>
            <w:keepLines w:val="0"/>
            <w:numPr>
              <w:ilvl w:val="0"/>
              <w:numId w:val="3"/>
            </w:numPr>
            <w:spacing w:line="415" w:lineRule="auto"/>
            <w:rPr>
              <w:b w:val="0"/>
              <w:sz w:val="24"/>
              <w:szCs w:val="24"/>
            </w:rPr>
          </w:pPr>
          <w:r>
            <w:rPr>
              <w:rFonts w:hint="eastAsia"/>
              <w:b w:val="0"/>
              <w:sz w:val="24"/>
              <w:szCs w:val="24"/>
            </w:rPr>
            <w:t>表决方式是否符合《公司法》及《公司章程》的规定，会议主持情况等。</w:t>
          </w:r>
        </w:p>
        <w:p>
          <w:pPr>
            <w:ind w:firstLine="480" w:firstLineChars="200"/>
          </w:pPr>
          <w:sdt>
            <w:sdtPr>
              <w:rPr>
                <w:rFonts w:asciiTheme="minorEastAsia" w:hAnsiTheme="minorEastAsia"/>
                <w:sz w:val="24"/>
                <w:szCs w:val="24"/>
              </w:rPr>
              <w:alias w:val="大会主持情况等"/>
              <w:tag w:val="_GBC_3b895b2c5c9940489ebe1c04d4728253"/>
              <w:id w:val="-1995627433"/>
              <w:placeholder>
                <w:docPart w:val="GBC22222222222222222222222222222"/>
              </w:placeholder>
            </w:sdtPr>
            <w:sdtEndPr>
              <w:rPr>
                <w:rFonts w:asciiTheme="minorEastAsia" w:hAnsiTheme="minorEastAsia"/>
                <w:sz w:val="24"/>
                <w:szCs w:val="24"/>
              </w:rPr>
            </w:sdtEndPr>
            <w:sdtContent>
              <w:r>
                <w:rPr>
                  <w:rFonts w:asciiTheme="minorEastAsia" w:hAnsiTheme="minorEastAsia"/>
                  <w:sz w:val="24"/>
                  <w:szCs w:val="24"/>
                </w:rPr>
                <w:t>本次股东会由本公司董事会负责召集，以网络投</w:t>
              </w:r>
              <w:bookmarkStart w:id="0" w:name="_GoBack"/>
              <w:bookmarkEnd w:id="0"/>
              <w:r>
                <w:rPr>
                  <w:rFonts w:asciiTheme="minorEastAsia" w:hAnsiTheme="minorEastAsia"/>
                  <w:sz w:val="24"/>
                  <w:szCs w:val="24"/>
                </w:rPr>
                <w:t>票的方式表决，会议由</w:t>
              </w:r>
              <w:r>
                <w:rPr>
                  <w:rFonts w:hint="eastAsia" w:asciiTheme="minorEastAsia" w:hAnsiTheme="minorEastAsia"/>
                  <w:sz w:val="24"/>
                  <w:szCs w:val="24"/>
                </w:rPr>
                <w:t>副</w:t>
              </w:r>
              <w:r>
                <w:rPr>
                  <w:rFonts w:asciiTheme="minorEastAsia" w:hAnsiTheme="minorEastAsia"/>
                  <w:sz w:val="24"/>
                  <w:szCs w:val="24"/>
                </w:rPr>
                <w:t>董事长</w:t>
              </w:r>
              <w:r>
                <w:rPr>
                  <w:rFonts w:hint="eastAsia" w:asciiTheme="minorEastAsia" w:hAnsiTheme="minorEastAsia"/>
                  <w:sz w:val="24"/>
                  <w:szCs w:val="24"/>
                </w:rPr>
                <w:t>胡守天</w:t>
              </w:r>
              <w:r>
                <w:rPr>
                  <w:rFonts w:asciiTheme="minorEastAsia" w:hAnsiTheme="minorEastAsia"/>
                  <w:sz w:val="24"/>
                  <w:szCs w:val="24"/>
                </w:rPr>
                <w:t>主持。本次会议的召集、召开和表决方式符合《中华人民共和国公司法》及《公司章程》的规定</w:t>
              </w:r>
            </w:sdtContent>
          </w:sdt>
        </w:p>
      </w:sdtContent>
    </w:sdt>
    <w:p>
      <w:pPr>
        <w:pStyle w:val="3"/>
        <w:keepNext w:val="0"/>
        <w:keepLines w:val="0"/>
        <w:numPr>
          <w:ilvl w:val="0"/>
          <w:numId w:val="3"/>
        </w:numPr>
        <w:spacing w:line="415" w:lineRule="auto"/>
        <w:rPr>
          <w:b w:val="0"/>
          <w:sz w:val="24"/>
          <w:szCs w:val="24"/>
        </w:rPr>
      </w:pPr>
      <w:r>
        <w:rPr>
          <w:rFonts w:hint="eastAsia"/>
          <w:b w:val="0"/>
          <w:sz w:val="24"/>
          <w:szCs w:val="24"/>
        </w:rPr>
        <w:t>公司董事和董事会秘书的列席情况</w:t>
      </w:r>
    </w:p>
    <w:p>
      <w:pPr>
        <w:pStyle w:val="16"/>
        <w:numPr>
          <w:ilvl w:val="0"/>
          <w:numId w:val="4"/>
        </w:numPr>
        <w:ind w:firstLineChars="0"/>
        <w:rPr>
          <w:rFonts w:hint="eastAsia" w:ascii="宋体" w:hAnsi="宋体"/>
          <w:color w:val="000000"/>
          <w:sz w:val="24"/>
          <w:szCs w:val="24"/>
        </w:rPr>
      </w:pPr>
      <w:r>
        <w:rPr>
          <w:rFonts w:hint="eastAsia" w:ascii="宋体" w:hAnsi="宋体"/>
          <w:color w:val="000000"/>
          <w:sz w:val="24"/>
          <w:szCs w:val="24"/>
        </w:rPr>
        <w:t>公司在任董事</w:t>
      </w:r>
      <w:sdt>
        <w:sdtPr>
          <w:rPr>
            <w:rFonts w:hint="eastAsia" w:ascii="宋体" w:hAnsi="宋体"/>
            <w:color w:val="000000"/>
            <w:sz w:val="24"/>
            <w:szCs w:val="24"/>
          </w:rPr>
          <w:alias w:val="公司在任董事人数"/>
          <w:tag w:val="_GBC_22698950a3964c0ab4b7c3f5ec132e31"/>
          <w:id w:val="-1835295048"/>
          <w:placeholder>
            <w:docPart w:val="GBC22222222222222222222222222222"/>
          </w:placeholder>
        </w:sdtPr>
        <w:sdtEndPr>
          <w:rPr>
            <w:rFonts w:hint="eastAsia" w:ascii="宋体" w:hAnsi="宋体"/>
            <w:color w:val="000000"/>
            <w:sz w:val="24"/>
            <w:szCs w:val="24"/>
          </w:rPr>
        </w:sdtEndPr>
        <w:sdtContent>
          <w:r>
            <w:rPr>
              <w:rFonts w:hint="eastAsia" w:ascii="宋体" w:hAnsi="宋体"/>
              <w:color w:val="000000"/>
              <w:sz w:val="24"/>
              <w:szCs w:val="24"/>
            </w:rPr>
            <w:t>9</w:t>
          </w:r>
        </w:sdtContent>
      </w:sdt>
      <w:r>
        <w:rPr>
          <w:rFonts w:hint="eastAsia" w:ascii="宋体" w:hAnsi="宋体"/>
          <w:color w:val="000000"/>
          <w:sz w:val="24"/>
          <w:szCs w:val="24"/>
        </w:rPr>
        <w:t>人，列席</w:t>
      </w:r>
      <w:sdt>
        <w:sdtPr>
          <w:rPr>
            <w:rFonts w:hint="eastAsia" w:ascii="宋体" w:hAnsi="宋体"/>
            <w:color w:val="000000"/>
            <w:sz w:val="24"/>
            <w:szCs w:val="24"/>
          </w:rPr>
          <w:alias w:val="出席会议董事人数"/>
          <w:tag w:val="_GBC_1acef50418014836af9328f6a88abdb1"/>
          <w:id w:val="1285152008"/>
          <w:placeholder>
            <w:docPart w:val="GBC22222222222222222222222222222"/>
          </w:placeholder>
        </w:sdtPr>
        <w:sdtEndPr>
          <w:rPr>
            <w:rFonts w:hint="eastAsia" w:ascii="宋体" w:hAnsi="宋体"/>
            <w:color w:val="000000"/>
            <w:sz w:val="24"/>
            <w:szCs w:val="24"/>
          </w:rPr>
        </w:sdtEndPr>
        <w:sdtContent>
          <w:r>
            <w:rPr>
              <w:rFonts w:hint="eastAsia" w:ascii="宋体" w:hAnsi="宋体"/>
              <w:color w:val="000000"/>
              <w:sz w:val="24"/>
              <w:szCs w:val="24"/>
            </w:rPr>
            <w:t>9</w:t>
          </w:r>
        </w:sdtContent>
      </w:sdt>
      <w:r>
        <w:rPr>
          <w:rFonts w:hint="eastAsia" w:ascii="宋体" w:hAnsi="宋体"/>
          <w:color w:val="000000"/>
          <w:sz w:val="24"/>
          <w:szCs w:val="24"/>
        </w:rPr>
        <w:t>人；</w:t>
      </w:r>
    </w:p>
    <w:p>
      <w:pPr>
        <w:pStyle w:val="16"/>
        <w:numPr>
          <w:ilvl w:val="0"/>
          <w:numId w:val="4"/>
        </w:numPr>
        <w:ind w:firstLineChars="0"/>
        <w:rPr>
          <w:rFonts w:hint="eastAsia" w:ascii="宋体" w:hAnsi="宋体"/>
          <w:color w:val="000000"/>
          <w:sz w:val="24"/>
          <w:szCs w:val="24"/>
        </w:rPr>
      </w:pPr>
      <w:r>
        <w:rPr>
          <w:rFonts w:ascii="宋体" w:hAnsi="宋体"/>
          <w:color w:val="000000"/>
          <w:sz w:val="24"/>
          <w:szCs w:val="24"/>
        </w:rPr>
        <w:t>董事会秘书出席了本次会议，公司其他高管出席了本次会议。</w:t>
      </w:r>
    </w:p>
    <w:p>
      <w:pPr>
        <w:pStyle w:val="2"/>
        <w:keepNext w:val="0"/>
        <w:keepLines w:val="0"/>
        <w:numPr>
          <w:ilvl w:val="0"/>
          <w:numId w:val="2"/>
        </w:numPr>
        <w:rPr>
          <w:sz w:val="24"/>
          <w:szCs w:val="24"/>
        </w:rPr>
      </w:pPr>
      <w:r>
        <w:rPr>
          <w:rFonts w:hint="eastAsia"/>
          <w:sz w:val="24"/>
          <w:szCs w:val="24"/>
        </w:rPr>
        <w:t>议案审议情况</w:t>
      </w:r>
    </w:p>
    <w:sdt>
      <w:sdtPr>
        <w:alias w:val="模块:"/>
        <w:tag w:val="_SEC_2c8592cd457f4543a71a4eb501d78454"/>
        <w:id w:val="-584610747"/>
        <w:placeholder>
          <w:docPart w:val="GBC22222222222222222222222222222"/>
        </w:placeholder>
      </w:sdtPr>
      <w:sdtContent>
        <w:p>
          <w:pPr>
            <w:pStyle w:val="3"/>
            <w:keepNext w:val="0"/>
            <w:keepLines w:val="0"/>
            <w:numPr>
              <w:ilvl w:val="0"/>
              <w:numId w:val="5"/>
            </w:numPr>
            <w:spacing w:line="415" w:lineRule="auto"/>
            <w:rPr>
              <w:b w:val="0"/>
              <w:sz w:val="24"/>
              <w:szCs w:val="24"/>
            </w:rPr>
          </w:pPr>
          <w:r>
            <w:rPr>
              <w:rFonts w:hint="eastAsia"/>
              <w:b w:val="0"/>
              <w:sz w:val="24"/>
              <w:szCs w:val="24"/>
            </w:rPr>
            <w:t>非累积投票议案</w:t>
          </w:r>
        </w:p>
      </w:sdtContent>
    </w:sdt>
    <w:sdt>
      <w:sdtPr>
        <w:rPr>
          <w:rFonts w:hint="eastAsia"/>
          <w:b w:val="0"/>
          <w:bCs w:val="0"/>
          <w:sz w:val="24"/>
          <w:szCs w:val="24"/>
        </w:rPr>
        <w:alias w:val="模块:非累积投票议案"/>
        <w:tag w:val="_SEC_fd138d262d644e50920ea2bdb258ac70"/>
        <w:id w:val="1433941770"/>
        <w:placeholder>
          <w:docPart w:val="GBC22222222222222222222222222222"/>
        </w:placeholder>
      </w:sdtPr>
      <w:sdtEndPr>
        <w:rPr>
          <w:rFonts w:hint="default"/>
          <w:b w:val="0"/>
          <w:bCs w:val="0"/>
          <w:sz w:val="21"/>
          <w:szCs w:val="22"/>
        </w:rPr>
      </w:sdtEndPr>
      <w:sdtContent>
        <w:p>
          <w:pPr>
            <w:pStyle w:val="4"/>
            <w:keepNext w:val="0"/>
            <w:keepLines w:val="0"/>
            <w:numPr>
              <w:ilvl w:val="0"/>
              <w:numId w:val="6"/>
            </w:numPr>
            <w:spacing w:line="415" w:lineRule="auto"/>
            <w:rPr>
              <w:b w:val="0"/>
              <w:sz w:val="24"/>
              <w:szCs w:val="24"/>
            </w:rPr>
          </w:pPr>
          <w:r>
            <w:rPr>
              <w:rFonts w:hint="eastAsia"/>
              <w:b w:val="0"/>
              <w:sz w:val="24"/>
              <w:szCs w:val="24"/>
            </w:rPr>
            <w:t>议案名称：</w:t>
          </w:r>
          <w:sdt>
            <w:sdtPr>
              <w:rPr>
                <w:b w:val="0"/>
                <w:sz w:val="24"/>
                <w:szCs w:val="24"/>
              </w:rPr>
              <w:alias w:val="非累积投票议案表决情况_议案名称"/>
              <w:tag w:val="_GBC_16397d349277454a867ff0ffe4485ce9"/>
              <w:id w:val="-1904439085"/>
              <w:placeholder>
                <w:docPart w:val="GBC22222222222222222222222222222"/>
              </w:placeholder>
              <w:text/>
            </w:sdtPr>
            <w:sdtEndPr>
              <w:rPr>
                <w:b w:val="0"/>
                <w:sz w:val="24"/>
                <w:szCs w:val="24"/>
              </w:rPr>
            </w:sdtEndPr>
            <w:sdtContent>
              <w:r>
                <w:rPr>
                  <w:b w:val="0"/>
                  <w:sz w:val="24"/>
                  <w:szCs w:val="24"/>
                </w:rPr>
                <w:t>关于开展2026年度商品期货套期保值业务的议案</w:t>
              </w:r>
            </w:sdtContent>
          </w:sdt>
        </w:p>
        <w:p>
          <w:pPr>
            <w:ind w:firstLine="360" w:firstLineChars="150"/>
            <w:rPr>
              <w:sz w:val="24"/>
              <w:szCs w:val="24"/>
            </w:rPr>
          </w:pPr>
          <w:r>
            <w:rPr>
              <w:rFonts w:hint="eastAsia"/>
              <w:sz w:val="24"/>
              <w:szCs w:val="24"/>
            </w:rPr>
            <w:t>审议结果：</w:t>
          </w:r>
          <w:sdt>
            <w:sdtPr>
              <w:rPr>
                <w:rFonts w:hint="eastAsia"/>
                <w:sz w:val="24"/>
                <w:szCs w:val="24"/>
              </w:rPr>
              <w:alias w:val="非累积投票议案表决情况_该议案表决是否通过"/>
              <w:tag w:val="_GBC_65bbc96960ca45c3b88812b22f83d873"/>
              <w:id w:val="1033311850"/>
              <w:placeholder>
                <w:docPart w:val="GBC22222222222222222222222222222"/>
              </w:placeholder>
              <w:comboBox>
                <w:listItem w:displayText="通过" w:value="通过"/>
                <w:listItem w:displayText="不通过" w:value="不通过"/>
              </w:comboBox>
            </w:sdtPr>
            <w:sdtEndPr>
              <w:rPr>
                <w:rFonts w:hint="eastAsia"/>
                <w:sz w:val="24"/>
                <w:szCs w:val="24"/>
              </w:rPr>
            </w:sdtEndPr>
            <w:sdtContent>
              <w:r>
                <w:rPr>
                  <w:rFonts w:hint="eastAsia"/>
                  <w:sz w:val="24"/>
                  <w:szCs w:val="24"/>
                </w:rPr>
                <w:t>通过</w:t>
              </w:r>
            </w:sdtContent>
          </w:sdt>
        </w:p>
        <w:p>
          <w:pPr>
            <w:ind w:firstLine="360" w:firstLineChars="150"/>
            <w:rPr>
              <w:sz w:val="24"/>
              <w:szCs w:val="24"/>
            </w:rPr>
          </w:pPr>
        </w:p>
        <w:p>
          <w:pPr>
            <w:rPr>
              <w:sz w:val="24"/>
              <w:szCs w:val="24"/>
            </w:rPr>
          </w:pPr>
          <w:r>
            <w:rPr>
              <w:rFonts w:hint="eastAsia"/>
              <w:sz w:val="24"/>
              <w:szCs w:val="24"/>
            </w:rPr>
            <w:t>表决情况：</w:t>
          </w:r>
        </w:p>
        <w:tbl>
          <w:tblPr>
            <w:tblStyle w:val="1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83"/>
            <w:gridCol w:w="1558"/>
            <w:gridCol w:w="979"/>
            <w:gridCol w:w="1120"/>
            <w:gridCol w:w="978"/>
            <w:gridCol w:w="1121"/>
            <w:gridCol w:w="97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sdt>
              <w:sdtPr>
                <w:rPr>
                  <w:rFonts w:hint="eastAsia" w:ascii="宋体" w:hAnsi="宋体"/>
                  <w:color w:val="000000"/>
                  <w:sz w:val="18"/>
                  <w:szCs w:val="18"/>
                </w:rPr>
                <w:tag w:val="_PLD_26d51279eaba4b5b80959bbb9958e7fe"/>
                <w:id w:val="918062340"/>
              </w:sdtPr>
              <w:sdtEndPr>
                <w:rPr>
                  <w:rFonts w:hint="eastAsia" w:ascii="宋体" w:hAnsi="宋体"/>
                  <w:color w:val="000000"/>
                  <w:sz w:val="18"/>
                  <w:szCs w:val="18"/>
                </w:rPr>
              </w:sdtEndPr>
              <w:sdtContent>
                <w:tc>
                  <w:tcPr>
                    <w:tcW w:w="1783" w:type="dxa"/>
                    <w:vMerge w:val="restart"/>
                    <w:vAlign w:val="center"/>
                  </w:tcPr>
                  <w:p>
                    <w:pPr>
                      <w:spacing w:line="600" w:lineRule="exact"/>
                      <w:jc w:val="center"/>
                      <w:rPr>
                        <w:rFonts w:ascii="宋体"/>
                        <w:color w:val="000000"/>
                        <w:sz w:val="18"/>
                        <w:szCs w:val="18"/>
                      </w:rPr>
                    </w:pPr>
                    <w:r>
                      <w:rPr>
                        <w:rFonts w:hint="eastAsia" w:ascii="宋体" w:hAnsi="宋体"/>
                        <w:color w:val="000000"/>
                        <w:sz w:val="18"/>
                        <w:szCs w:val="18"/>
                      </w:rPr>
                      <w:t>股东类型</w:t>
                    </w:r>
                  </w:p>
                </w:tc>
              </w:sdtContent>
            </w:sdt>
            <w:sdt>
              <w:sdtPr>
                <w:rPr>
                  <w:rFonts w:hint="eastAsia" w:ascii="宋体" w:hAnsi="宋体"/>
                  <w:color w:val="000000"/>
                  <w:sz w:val="18"/>
                  <w:szCs w:val="18"/>
                </w:rPr>
                <w:tag w:val="_PLD_e7b881988a3c4c4a8616dd489a233ab7"/>
                <w:id w:val="1312833153"/>
              </w:sdtPr>
              <w:sdtEndPr>
                <w:rPr>
                  <w:rFonts w:hint="eastAsia" w:ascii="宋体" w:hAnsi="宋体"/>
                  <w:color w:val="000000"/>
                  <w:sz w:val="18"/>
                  <w:szCs w:val="18"/>
                </w:rPr>
              </w:sdtEndPr>
              <w:sdtContent>
                <w:tc>
                  <w:tcPr>
                    <w:tcW w:w="2537" w:type="dxa"/>
                    <w:gridSpan w:val="2"/>
                    <w:vAlign w:val="center"/>
                  </w:tcPr>
                  <w:p>
                    <w:pPr>
                      <w:spacing w:line="600" w:lineRule="exact"/>
                      <w:jc w:val="center"/>
                      <w:rPr>
                        <w:rFonts w:ascii="宋体"/>
                        <w:color w:val="000000"/>
                        <w:sz w:val="18"/>
                        <w:szCs w:val="18"/>
                      </w:rPr>
                    </w:pPr>
                    <w:r>
                      <w:rPr>
                        <w:rFonts w:hint="eastAsia" w:ascii="宋体" w:hAnsi="宋体"/>
                        <w:color w:val="000000"/>
                        <w:sz w:val="18"/>
                        <w:szCs w:val="18"/>
                      </w:rPr>
                      <w:t>同意</w:t>
                    </w:r>
                  </w:p>
                </w:tc>
              </w:sdtContent>
            </w:sdt>
            <w:sdt>
              <w:sdtPr>
                <w:rPr>
                  <w:rFonts w:hint="eastAsia" w:ascii="宋体" w:hAnsi="宋体"/>
                  <w:color w:val="000000"/>
                  <w:sz w:val="18"/>
                  <w:szCs w:val="18"/>
                </w:rPr>
                <w:tag w:val="_PLD_a61edbeb4f584767809ea0521a10b417"/>
                <w:id w:val="806444967"/>
              </w:sdtPr>
              <w:sdtEndPr>
                <w:rPr>
                  <w:rFonts w:hint="eastAsia" w:ascii="宋体" w:hAnsi="宋体"/>
                  <w:color w:val="000000"/>
                  <w:sz w:val="18"/>
                  <w:szCs w:val="18"/>
                </w:rPr>
              </w:sdtEndPr>
              <w:sdtContent>
                <w:tc>
                  <w:tcPr>
                    <w:tcW w:w="2098" w:type="dxa"/>
                    <w:gridSpan w:val="2"/>
                    <w:vAlign w:val="center"/>
                  </w:tcPr>
                  <w:p>
                    <w:pPr>
                      <w:spacing w:line="600" w:lineRule="exact"/>
                      <w:jc w:val="center"/>
                      <w:rPr>
                        <w:rFonts w:ascii="宋体"/>
                        <w:color w:val="000000"/>
                        <w:sz w:val="18"/>
                        <w:szCs w:val="18"/>
                      </w:rPr>
                    </w:pPr>
                    <w:r>
                      <w:rPr>
                        <w:rFonts w:hint="eastAsia" w:ascii="宋体" w:hAnsi="宋体"/>
                        <w:color w:val="000000"/>
                        <w:sz w:val="18"/>
                        <w:szCs w:val="18"/>
                      </w:rPr>
                      <w:t>反对</w:t>
                    </w:r>
                  </w:p>
                </w:tc>
              </w:sdtContent>
            </w:sdt>
            <w:sdt>
              <w:sdtPr>
                <w:rPr>
                  <w:rFonts w:hint="eastAsia" w:ascii="宋体" w:hAnsi="宋体"/>
                  <w:color w:val="000000"/>
                  <w:sz w:val="18"/>
                  <w:szCs w:val="18"/>
                </w:rPr>
                <w:tag w:val="_PLD_4fdb4d8ffd814ea3953d8297bf817dcb"/>
                <w:id w:val="-556632175"/>
              </w:sdtPr>
              <w:sdtEndPr>
                <w:rPr>
                  <w:rFonts w:hint="eastAsia" w:ascii="宋体" w:hAnsi="宋体"/>
                  <w:color w:val="000000"/>
                  <w:sz w:val="18"/>
                  <w:szCs w:val="18"/>
                </w:rPr>
              </w:sdtEndPr>
              <w:sdtContent>
                <w:tc>
                  <w:tcPr>
                    <w:tcW w:w="2099" w:type="dxa"/>
                    <w:gridSpan w:val="2"/>
                    <w:vAlign w:val="center"/>
                  </w:tcPr>
                  <w:p>
                    <w:pPr>
                      <w:spacing w:line="600" w:lineRule="exact"/>
                      <w:jc w:val="center"/>
                      <w:rPr>
                        <w:rFonts w:ascii="宋体"/>
                        <w:color w:val="000000"/>
                        <w:sz w:val="18"/>
                        <w:szCs w:val="18"/>
                      </w:rPr>
                    </w:pPr>
                    <w:r>
                      <w:rPr>
                        <w:rFonts w:hint="eastAsia" w:ascii="宋体" w:hAnsi="宋体"/>
                        <w:color w:val="000000"/>
                        <w:sz w:val="18"/>
                        <w:szCs w:val="18"/>
                      </w:rPr>
                      <w:t>弃权</w:t>
                    </w:r>
                  </w:p>
                </w:tc>
              </w:sdtContent>
            </w:sdt>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783" w:type="dxa"/>
                <w:vMerge w:val="continue"/>
                <w:vAlign w:val="center"/>
              </w:tcPr>
              <w:p>
                <w:pPr>
                  <w:spacing w:line="600" w:lineRule="exact"/>
                  <w:jc w:val="center"/>
                  <w:rPr>
                    <w:rFonts w:ascii="宋体"/>
                    <w:color w:val="000000"/>
                    <w:sz w:val="18"/>
                    <w:szCs w:val="18"/>
                  </w:rPr>
                </w:pPr>
              </w:p>
            </w:tc>
            <w:sdt>
              <w:sdtPr>
                <w:rPr>
                  <w:rFonts w:hint="eastAsia" w:ascii="宋体" w:hAnsi="宋体"/>
                  <w:color w:val="000000"/>
                  <w:sz w:val="18"/>
                  <w:szCs w:val="18"/>
                </w:rPr>
                <w:tag w:val="_PLD_f18f77e155d94d2d8a28bfcaf05f83a3"/>
                <w:id w:val="1510794895"/>
              </w:sdtPr>
              <w:sdtEndPr>
                <w:rPr>
                  <w:rFonts w:hint="eastAsia" w:ascii="宋体" w:hAnsi="宋体"/>
                  <w:color w:val="000000"/>
                  <w:sz w:val="18"/>
                  <w:szCs w:val="18"/>
                </w:rPr>
              </w:sdtEndPr>
              <w:sdtContent>
                <w:tc>
                  <w:tcPr>
                    <w:tcW w:w="1558" w:type="dxa"/>
                    <w:vAlign w:val="center"/>
                  </w:tcPr>
                  <w:p>
                    <w:pPr>
                      <w:spacing w:line="600" w:lineRule="exact"/>
                      <w:jc w:val="center"/>
                      <w:rPr>
                        <w:rFonts w:ascii="宋体"/>
                        <w:color w:val="000000"/>
                        <w:sz w:val="18"/>
                        <w:szCs w:val="18"/>
                      </w:rPr>
                    </w:pPr>
                    <w:r>
                      <w:rPr>
                        <w:rFonts w:hint="eastAsia" w:ascii="宋体" w:hAnsi="宋体"/>
                        <w:color w:val="000000"/>
                        <w:sz w:val="18"/>
                        <w:szCs w:val="18"/>
                      </w:rPr>
                      <w:t>票数</w:t>
                    </w:r>
                  </w:p>
                </w:tc>
              </w:sdtContent>
            </w:sdt>
            <w:sdt>
              <w:sdtPr>
                <w:rPr>
                  <w:rFonts w:hint="eastAsia" w:ascii="宋体" w:hAnsi="宋体"/>
                  <w:color w:val="000000"/>
                  <w:sz w:val="18"/>
                  <w:szCs w:val="18"/>
                </w:rPr>
                <w:tag w:val="_PLD_67d3876b3952440a95004f559ee815be"/>
                <w:id w:val="1841883704"/>
              </w:sdtPr>
              <w:sdtEndPr>
                <w:rPr>
                  <w:rFonts w:hint="eastAsia" w:ascii="宋体" w:hAnsi="宋体"/>
                  <w:color w:val="000000"/>
                  <w:sz w:val="18"/>
                  <w:szCs w:val="18"/>
                </w:rPr>
              </w:sdtEndPr>
              <w:sdtContent>
                <w:tc>
                  <w:tcPr>
                    <w:tcW w:w="979" w:type="dxa"/>
                    <w:vAlign w:val="center"/>
                  </w:tcPr>
                  <w:p>
                    <w:pPr>
                      <w:spacing w:line="600" w:lineRule="exact"/>
                      <w:jc w:val="center"/>
                      <w:rPr>
                        <w:rFonts w:ascii="宋体"/>
                        <w:color w:val="000000"/>
                        <w:sz w:val="18"/>
                        <w:szCs w:val="18"/>
                      </w:rPr>
                    </w:pPr>
                    <w:r>
                      <w:rPr>
                        <w:rFonts w:hint="eastAsia" w:ascii="宋体" w:hAnsi="宋体"/>
                        <w:color w:val="000000"/>
                        <w:sz w:val="18"/>
                        <w:szCs w:val="18"/>
                      </w:rPr>
                      <w:t>比例（%）</w:t>
                    </w:r>
                  </w:p>
                </w:tc>
              </w:sdtContent>
            </w:sdt>
            <w:sdt>
              <w:sdtPr>
                <w:rPr>
                  <w:rFonts w:hint="eastAsia" w:ascii="宋体" w:hAnsi="宋体"/>
                  <w:color w:val="000000"/>
                  <w:sz w:val="18"/>
                  <w:szCs w:val="18"/>
                </w:rPr>
                <w:tag w:val="_PLD_6d8c5a0f3320411483e2b981dcdb3d3d"/>
                <w:id w:val="-1038658465"/>
              </w:sdtPr>
              <w:sdtEndPr>
                <w:rPr>
                  <w:rFonts w:hint="eastAsia" w:ascii="宋体" w:hAnsi="宋体"/>
                  <w:color w:val="000000"/>
                  <w:sz w:val="18"/>
                  <w:szCs w:val="18"/>
                </w:rPr>
              </w:sdtEndPr>
              <w:sdtContent>
                <w:tc>
                  <w:tcPr>
                    <w:tcW w:w="1120" w:type="dxa"/>
                    <w:vAlign w:val="center"/>
                  </w:tcPr>
                  <w:p>
                    <w:pPr>
                      <w:spacing w:line="600" w:lineRule="exact"/>
                      <w:jc w:val="center"/>
                      <w:rPr>
                        <w:rFonts w:ascii="宋体"/>
                        <w:color w:val="000000"/>
                        <w:sz w:val="18"/>
                        <w:szCs w:val="18"/>
                      </w:rPr>
                    </w:pPr>
                    <w:r>
                      <w:rPr>
                        <w:rFonts w:hint="eastAsia" w:ascii="宋体" w:hAnsi="宋体"/>
                        <w:color w:val="000000"/>
                        <w:sz w:val="18"/>
                        <w:szCs w:val="18"/>
                      </w:rPr>
                      <w:t>票数</w:t>
                    </w:r>
                  </w:p>
                </w:tc>
              </w:sdtContent>
            </w:sdt>
            <w:sdt>
              <w:sdtPr>
                <w:rPr>
                  <w:rFonts w:hint="eastAsia" w:ascii="宋体" w:hAnsi="宋体"/>
                  <w:color w:val="000000"/>
                  <w:sz w:val="18"/>
                  <w:szCs w:val="18"/>
                </w:rPr>
                <w:tag w:val="_PLD_d9f715da37284df9bee84f56560ce2d2"/>
                <w:id w:val="687638780"/>
              </w:sdtPr>
              <w:sdtEndPr>
                <w:rPr>
                  <w:rFonts w:hint="eastAsia" w:ascii="宋体" w:hAnsi="宋体"/>
                  <w:color w:val="000000"/>
                  <w:sz w:val="18"/>
                  <w:szCs w:val="18"/>
                </w:rPr>
              </w:sdtEndPr>
              <w:sdtContent>
                <w:tc>
                  <w:tcPr>
                    <w:tcW w:w="978" w:type="dxa"/>
                    <w:vAlign w:val="center"/>
                  </w:tcPr>
                  <w:p>
                    <w:pPr>
                      <w:spacing w:line="600" w:lineRule="exact"/>
                      <w:jc w:val="center"/>
                      <w:rPr>
                        <w:rFonts w:ascii="宋体"/>
                        <w:color w:val="000000"/>
                        <w:sz w:val="18"/>
                        <w:szCs w:val="18"/>
                      </w:rPr>
                    </w:pPr>
                    <w:r>
                      <w:rPr>
                        <w:rFonts w:hint="eastAsia" w:ascii="宋体" w:hAnsi="宋体"/>
                        <w:color w:val="000000"/>
                        <w:sz w:val="18"/>
                        <w:szCs w:val="18"/>
                      </w:rPr>
                      <w:t>比例（%）</w:t>
                    </w:r>
                  </w:p>
                </w:tc>
              </w:sdtContent>
            </w:sdt>
            <w:sdt>
              <w:sdtPr>
                <w:rPr>
                  <w:rFonts w:hint="eastAsia" w:ascii="宋体" w:hAnsi="宋体"/>
                  <w:color w:val="000000"/>
                  <w:sz w:val="18"/>
                  <w:szCs w:val="18"/>
                </w:rPr>
                <w:tag w:val="_PLD_7bef01570e0e4071b94086e68a000bbc"/>
                <w:id w:val="-1732537394"/>
              </w:sdtPr>
              <w:sdtEndPr>
                <w:rPr>
                  <w:rFonts w:hint="eastAsia" w:ascii="宋体" w:hAnsi="宋体"/>
                  <w:color w:val="000000"/>
                  <w:sz w:val="18"/>
                  <w:szCs w:val="18"/>
                </w:rPr>
              </w:sdtEndPr>
              <w:sdtContent>
                <w:tc>
                  <w:tcPr>
                    <w:tcW w:w="1121" w:type="dxa"/>
                    <w:vAlign w:val="center"/>
                  </w:tcPr>
                  <w:p>
                    <w:pPr>
                      <w:spacing w:line="600" w:lineRule="exact"/>
                      <w:jc w:val="center"/>
                      <w:rPr>
                        <w:rFonts w:ascii="宋体"/>
                        <w:color w:val="000000"/>
                        <w:sz w:val="18"/>
                        <w:szCs w:val="18"/>
                      </w:rPr>
                    </w:pPr>
                    <w:r>
                      <w:rPr>
                        <w:rFonts w:hint="eastAsia" w:ascii="宋体" w:hAnsi="宋体"/>
                        <w:color w:val="000000"/>
                        <w:sz w:val="18"/>
                        <w:szCs w:val="18"/>
                      </w:rPr>
                      <w:t>票数</w:t>
                    </w:r>
                  </w:p>
                </w:tc>
              </w:sdtContent>
            </w:sdt>
            <w:sdt>
              <w:sdtPr>
                <w:rPr>
                  <w:rFonts w:hint="eastAsia" w:ascii="宋体" w:hAnsi="宋体"/>
                  <w:color w:val="000000"/>
                  <w:sz w:val="18"/>
                  <w:szCs w:val="18"/>
                </w:rPr>
                <w:tag w:val="_PLD_f2c9a6a03ea04ace8e46288279ed18c8"/>
                <w:id w:val="-1387795485"/>
              </w:sdtPr>
              <w:sdtEndPr>
                <w:rPr>
                  <w:rFonts w:hint="eastAsia" w:ascii="宋体" w:hAnsi="宋体"/>
                  <w:color w:val="000000"/>
                  <w:sz w:val="18"/>
                  <w:szCs w:val="18"/>
                </w:rPr>
              </w:sdtEndPr>
              <w:sdtContent>
                <w:tc>
                  <w:tcPr>
                    <w:tcW w:w="978" w:type="dxa"/>
                    <w:vAlign w:val="center"/>
                  </w:tcPr>
                  <w:p>
                    <w:pPr>
                      <w:spacing w:line="600" w:lineRule="exact"/>
                      <w:jc w:val="center"/>
                      <w:rPr>
                        <w:rFonts w:ascii="宋体"/>
                        <w:color w:val="000000"/>
                        <w:sz w:val="18"/>
                        <w:szCs w:val="18"/>
                      </w:rPr>
                    </w:pPr>
                    <w:r>
                      <w:rPr>
                        <w:rFonts w:hint="eastAsia" w:ascii="宋体" w:hAnsi="宋体"/>
                        <w:color w:val="000000"/>
                        <w:sz w:val="18"/>
                        <w:szCs w:val="18"/>
                      </w:rPr>
                      <w:t>比例（%）</w:t>
                    </w:r>
                  </w:p>
                </w:tc>
              </w:sdtContent>
            </w:sdt>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83" w:type="dxa"/>
              </w:tcPr>
              <w:p>
                <w:pPr>
                  <w:spacing w:line="600" w:lineRule="exact"/>
                  <w:jc w:val="center"/>
                  <w:rPr>
                    <w:rFonts w:ascii="宋体"/>
                    <w:color w:val="000000"/>
                    <w:sz w:val="18"/>
                    <w:szCs w:val="18"/>
                  </w:rPr>
                </w:pPr>
                <w:sdt>
                  <w:sdtPr>
                    <w:rPr>
                      <w:rFonts w:ascii="宋体" w:hAnsi="宋体"/>
                      <w:color w:val="000000"/>
                      <w:sz w:val="18"/>
                      <w:szCs w:val="18"/>
                    </w:rPr>
                    <w:tag w:val="_PLD_30aa643aaec4457b9ff8daf82682de9e"/>
                    <w:id w:val="-518548257"/>
                  </w:sdtPr>
                  <w:sdtEndPr>
                    <w:rPr>
                      <w:rFonts w:hint="eastAsia" w:ascii="宋体" w:hAnsi="宋体"/>
                      <w:color w:val="000000"/>
                      <w:sz w:val="18"/>
                      <w:szCs w:val="18"/>
                    </w:rPr>
                  </w:sdtEndPr>
                  <w:sdtContent>
                    <w:r>
                      <w:rPr>
                        <w:rFonts w:ascii="宋体" w:hAnsi="宋体"/>
                        <w:color w:val="000000"/>
                        <w:sz w:val="18"/>
                        <w:szCs w:val="18"/>
                      </w:rPr>
                      <w:t>A</w:t>
                    </w:r>
                    <w:r>
                      <w:rPr>
                        <w:rFonts w:hint="eastAsia" w:ascii="宋体" w:hAnsi="宋体"/>
                        <w:color w:val="000000"/>
                        <w:sz w:val="18"/>
                        <w:szCs w:val="18"/>
                      </w:rPr>
                      <w:t>股</w:t>
                    </w:r>
                  </w:sdtContent>
                </w:sdt>
              </w:p>
            </w:tc>
            <w:sdt>
              <w:sdtPr>
                <w:rPr>
                  <w:rFonts w:ascii="宋体"/>
                  <w:color w:val="000000"/>
                  <w:sz w:val="18"/>
                  <w:szCs w:val="18"/>
                </w:rPr>
                <w:alias w:val="非累积投票议案表决情况_A股同意票数"/>
                <w:tag w:val="_GBC_d13cb7c3b10e4b89bd272020d5dfc3c5"/>
                <w:id w:val="-2039807011"/>
                <w:text/>
              </w:sdtPr>
              <w:sdtEndPr>
                <w:rPr>
                  <w:rFonts w:ascii="宋体"/>
                  <w:color w:val="000000"/>
                  <w:sz w:val="18"/>
                  <w:szCs w:val="18"/>
                </w:rPr>
              </w:sdtEndPr>
              <w:sdtContent>
                <w:tc>
                  <w:tcPr>
                    <w:tcW w:w="1558" w:type="dxa"/>
                  </w:tcPr>
                  <w:p>
                    <w:pPr>
                      <w:spacing w:line="600" w:lineRule="exact"/>
                      <w:jc w:val="right"/>
                      <w:rPr>
                        <w:rFonts w:ascii="宋体"/>
                        <w:color w:val="000000"/>
                        <w:sz w:val="18"/>
                        <w:szCs w:val="18"/>
                      </w:rPr>
                    </w:pPr>
                    <w:r>
                      <w:rPr>
                        <w:rFonts w:ascii="宋体"/>
                        <w:color w:val="000000"/>
                        <w:sz w:val="18"/>
                        <w:szCs w:val="18"/>
                      </w:rPr>
                      <w:t>101,461,927</w:t>
                    </w:r>
                  </w:p>
                </w:tc>
              </w:sdtContent>
            </w:sdt>
            <w:sdt>
              <w:sdtPr>
                <w:rPr>
                  <w:rFonts w:ascii="宋体"/>
                  <w:color w:val="000000"/>
                  <w:sz w:val="18"/>
                  <w:szCs w:val="18"/>
                </w:rPr>
                <w:alias w:val="非累积投票议案表决情况_A股同意比例"/>
                <w:tag w:val="_GBC_baa01c35de4c4da5999507b346370a05"/>
                <w:id w:val="2033217682"/>
              </w:sdtPr>
              <w:sdtEndPr>
                <w:rPr>
                  <w:rFonts w:ascii="宋体"/>
                  <w:color w:val="000000"/>
                  <w:sz w:val="18"/>
                  <w:szCs w:val="18"/>
                </w:rPr>
              </w:sdtEndPr>
              <w:sdtContent>
                <w:tc>
                  <w:tcPr>
                    <w:tcW w:w="979" w:type="dxa"/>
                  </w:tcPr>
                  <w:p>
                    <w:pPr>
                      <w:spacing w:line="600" w:lineRule="exact"/>
                      <w:jc w:val="right"/>
                      <w:rPr>
                        <w:rFonts w:ascii="宋体"/>
                        <w:color w:val="000000"/>
                        <w:sz w:val="18"/>
                        <w:szCs w:val="18"/>
                      </w:rPr>
                    </w:pPr>
                    <w:r>
                      <w:rPr>
                        <w:rFonts w:ascii="宋体"/>
                        <w:color w:val="000000"/>
                        <w:sz w:val="18"/>
                        <w:szCs w:val="18"/>
                      </w:rPr>
                      <w:t>98.9509</w:t>
                    </w:r>
                  </w:p>
                </w:tc>
              </w:sdtContent>
            </w:sdt>
            <w:sdt>
              <w:sdtPr>
                <w:rPr>
                  <w:rFonts w:ascii="宋体"/>
                  <w:color w:val="000000"/>
                  <w:sz w:val="18"/>
                  <w:szCs w:val="18"/>
                </w:rPr>
                <w:alias w:val="非累积投票议案表决情况_A股反对票数"/>
                <w:tag w:val="_GBC_aeddc7b9df07427a8287a3319656953b"/>
                <w:id w:val="-385717735"/>
              </w:sdtPr>
              <w:sdtEndPr>
                <w:rPr>
                  <w:rFonts w:ascii="宋体"/>
                  <w:color w:val="000000"/>
                  <w:sz w:val="18"/>
                  <w:szCs w:val="18"/>
                </w:rPr>
              </w:sdtEndPr>
              <w:sdtContent>
                <w:tc>
                  <w:tcPr>
                    <w:tcW w:w="1120" w:type="dxa"/>
                  </w:tcPr>
                  <w:p>
                    <w:pPr>
                      <w:spacing w:line="600" w:lineRule="exact"/>
                      <w:jc w:val="right"/>
                      <w:rPr>
                        <w:rFonts w:ascii="宋体"/>
                        <w:color w:val="000000"/>
                        <w:sz w:val="18"/>
                        <w:szCs w:val="18"/>
                      </w:rPr>
                    </w:pPr>
                    <w:r>
                      <w:rPr>
                        <w:rFonts w:ascii="宋体"/>
                        <w:color w:val="000000"/>
                        <w:sz w:val="18"/>
                        <w:szCs w:val="18"/>
                      </w:rPr>
                      <w:t>889,500</w:t>
                    </w:r>
                  </w:p>
                </w:tc>
              </w:sdtContent>
            </w:sdt>
            <w:sdt>
              <w:sdtPr>
                <w:rPr>
                  <w:rFonts w:ascii="宋体"/>
                  <w:color w:val="000000"/>
                  <w:sz w:val="18"/>
                  <w:szCs w:val="18"/>
                </w:rPr>
                <w:alias w:val="非累积投票议案表决情况_A股反对比例"/>
                <w:tag w:val="_GBC_2fbfff06037f464baa9501f7aaaeeca4"/>
                <w:id w:val="-1578040778"/>
              </w:sdtPr>
              <w:sdtEndPr>
                <w:rPr>
                  <w:rFonts w:ascii="宋体"/>
                  <w:color w:val="000000"/>
                  <w:sz w:val="18"/>
                  <w:szCs w:val="18"/>
                </w:rPr>
              </w:sdtEndPr>
              <w:sdtContent>
                <w:tc>
                  <w:tcPr>
                    <w:tcW w:w="978" w:type="dxa"/>
                  </w:tcPr>
                  <w:p>
                    <w:pPr>
                      <w:spacing w:line="600" w:lineRule="exact"/>
                      <w:jc w:val="right"/>
                      <w:rPr>
                        <w:rFonts w:ascii="宋体"/>
                        <w:color w:val="000000"/>
                        <w:sz w:val="18"/>
                        <w:szCs w:val="18"/>
                      </w:rPr>
                    </w:pPr>
                    <w:r>
                      <w:rPr>
                        <w:rFonts w:ascii="宋体"/>
                        <w:color w:val="000000"/>
                        <w:sz w:val="18"/>
                        <w:szCs w:val="18"/>
                      </w:rPr>
                      <w:t>0.8674</w:t>
                    </w:r>
                  </w:p>
                </w:tc>
              </w:sdtContent>
            </w:sdt>
            <w:sdt>
              <w:sdtPr>
                <w:rPr>
                  <w:rFonts w:ascii="宋体"/>
                  <w:color w:val="000000"/>
                  <w:sz w:val="18"/>
                  <w:szCs w:val="18"/>
                </w:rPr>
                <w:alias w:val="非累积投票议案表决情况_A股弃权票数"/>
                <w:tag w:val="_GBC_311dad2ae32a4a41b5f70fe48cb445b5"/>
                <w:id w:val="613021524"/>
              </w:sdtPr>
              <w:sdtEndPr>
                <w:rPr>
                  <w:rFonts w:ascii="宋体"/>
                  <w:color w:val="000000"/>
                  <w:sz w:val="18"/>
                  <w:szCs w:val="18"/>
                </w:rPr>
              </w:sdtEndPr>
              <w:sdtContent>
                <w:tc>
                  <w:tcPr>
                    <w:tcW w:w="1121" w:type="dxa"/>
                  </w:tcPr>
                  <w:p>
                    <w:pPr>
                      <w:spacing w:line="600" w:lineRule="exact"/>
                      <w:jc w:val="right"/>
                      <w:rPr>
                        <w:rFonts w:ascii="宋体"/>
                        <w:color w:val="000000"/>
                        <w:sz w:val="18"/>
                        <w:szCs w:val="18"/>
                      </w:rPr>
                    </w:pPr>
                    <w:r>
                      <w:rPr>
                        <w:rFonts w:ascii="宋体"/>
                        <w:color w:val="000000"/>
                        <w:sz w:val="18"/>
                        <w:szCs w:val="18"/>
                      </w:rPr>
                      <w:t>186,200</w:t>
                    </w:r>
                  </w:p>
                </w:tc>
              </w:sdtContent>
            </w:sdt>
            <w:sdt>
              <w:sdtPr>
                <w:rPr>
                  <w:rFonts w:ascii="宋体"/>
                  <w:color w:val="000000"/>
                  <w:sz w:val="18"/>
                  <w:szCs w:val="18"/>
                </w:rPr>
                <w:alias w:val="非累积投票议案表决情况_A股弃权比例"/>
                <w:tag w:val="_GBC_3723b88f133b472497fbb1e22ce723a0"/>
                <w:id w:val="-814402232"/>
              </w:sdtPr>
              <w:sdtEndPr>
                <w:rPr>
                  <w:rFonts w:ascii="宋体"/>
                  <w:color w:val="000000"/>
                  <w:sz w:val="18"/>
                  <w:szCs w:val="18"/>
                </w:rPr>
              </w:sdtEndPr>
              <w:sdtContent>
                <w:tc>
                  <w:tcPr>
                    <w:tcW w:w="978" w:type="dxa"/>
                  </w:tcPr>
                  <w:p>
                    <w:pPr>
                      <w:spacing w:line="600" w:lineRule="exact"/>
                      <w:jc w:val="right"/>
                      <w:rPr>
                        <w:rFonts w:ascii="宋体"/>
                        <w:color w:val="000000"/>
                        <w:sz w:val="18"/>
                        <w:szCs w:val="18"/>
                      </w:rPr>
                    </w:pPr>
                    <w:r>
                      <w:rPr>
                        <w:rFonts w:ascii="宋体"/>
                        <w:color w:val="000000"/>
                        <w:sz w:val="18"/>
                        <w:szCs w:val="18"/>
                      </w:rPr>
                      <w:t>0.1817</w:t>
                    </w:r>
                  </w:p>
                </w:tc>
              </w:sdtContent>
            </w:sdt>
          </w:tr>
        </w:tbl>
        <w:p/>
      </w:sdtContent>
    </w:sdt>
    <w:p/>
    <w:sdt>
      <w:sdtPr>
        <w:rPr>
          <w:b w:val="0"/>
          <w:bCs w:val="0"/>
          <w:sz w:val="21"/>
          <w:szCs w:val="22"/>
        </w:rPr>
        <w:tag w:val="_SEC_fd138d262d644e50920ea2bdb258ac70"/>
        <w:id w:val="588973769"/>
      </w:sdtPr>
      <w:sdtEndPr>
        <w:rPr>
          <w:b w:val="0"/>
          <w:bCs w:val="0"/>
          <w:sz w:val="21"/>
          <w:szCs w:val="22"/>
        </w:rPr>
      </w:sdtEndPr>
      <w:sdtContent>
        <w:p>
          <w:pPr>
            <w:pStyle w:val="4"/>
            <w:keepNext w:val="0"/>
            <w:keepLines w:val="0"/>
            <w:numPr>
              <w:ilvl w:val="0"/>
              <w:numId w:val="6"/>
            </w:numPr>
            <w:spacing w:line="415" w:lineRule="auto"/>
            <w:rPr>
              <w:b w:val="0"/>
              <w:sz w:val="24"/>
              <w:szCs w:val="24"/>
            </w:rPr>
          </w:pPr>
          <w:r>
            <w:rPr>
              <w:rFonts w:hint="eastAsia"/>
              <w:b w:val="0"/>
              <w:sz w:val="24"/>
              <w:szCs w:val="24"/>
            </w:rPr>
            <w:t>议案名称：</w:t>
          </w:r>
          <w:sdt>
            <w:sdtPr>
              <w:rPr>
                <w:b w:val="0"/>
                <w:sz w:val="24"/>
                <w:szCs w:val="24"/>
              </w:rPr>
              <w:alias w:val="非累积投票议案表决情况_议案名称"/>
              <w:tag w:val="_GBC_16397d349277454a867ff0ffe4485ce9"/>
              <w:id w:val="1339573"/>
              <w:placeholder>
                <w:docPart w:val="C1FDF68E660E449D8FA514309701C7E2"/>
              </w:placeholder>
              <w:text/>
            </w:sdtPr>
            <w:sdtEndPr>
              <w:rPr>
                <w:b w:val="0"/>
                <w:sz w:val="24"/>
                <w:szCs w:val="24"/>
              </w:rPr>
            </w:sdtEndPr>
            <w:sdtContent>
              <w:r>
                <w:rPr>
                  <w:b w:val="0"/>
                  <w:sz w:val="24"/>
                  <w:szCs w:val="24"/>
                </w:rPr>
                <w:t>关于增加2026年日常关联交易的议案</w:t>
              </w:r>
            </w:sdtContent>
          </w:sdt>
        </w:p>
        <w:p>
          <w:pPr>
            <w:ind w:firstLine="360" w:firstLineChars="150"/>
            <w:rPr>
              <w:sz w:val="24"/>
              <w:szCs w:val="24"/>
            </w:rPr>
          </w:pPr>
          <w:r>
            <w:rPr>
              <w:rFonts w:hint="eastAsia"/>
              <w:sz w:val="24"/>
              <w:szCs w:val="24"/>
            </w:rPr>
            <w:t>审议结果：</w:t>
          </w:r>
          <w:sdt>
            <w:sdtPr>
              <w:rPr>
                <w:rFonts w:hint="eastAsia"/>
                <w:sz w:val="24"/>
                <w:szCs w:val="24"/>
              </w:rPr>
              <w:alias w:val="非累积投票议案表决情况_该议案表决是否通过"/>
              <w:tag w:val="_GBC_65bbc96960ca45c3b88812b22f83d873"/>
              <w:id w:val="2864106"/>
              <w:placeholder>
                <w:docPart w:val="C1FDF68E660E449D8FA514309701C7E2"/>
              </w:placeholder>
              <w:comboBox>
                <w:listItem w:displayText="通过" w:value="通过"/>
                <w:listItem w:displayText="不通过" w:value="不通过"/>
              </w:comboBox>
            </w:sdtPr>
            <w:sdtEndPr>
              <w:rPr>
                <w:rFonts w:hint="eastAsia"/>
                <w:sz w:val="24"/>
                <w:szCs w:val="24"/>
              </w:rPr>
            </w:sdtEndPr>
            <w:sdtContent>
              <w:r>
                <w:rPr>
                  <w:rFonts w:hint="eastAsia"/>
                  <w:sz w:val="24"/>
                  <w:szCs w:val="24"/>
                </w:rPr>
                <w:t>通过</w:t>
              </w:r>
            </w:sdtContent>
          </w:sdt>
        </w:p>
        <w:p>
          <w:pPr>
            <w:ind w:firstLine="360" w:firstLineChars="150"/>
            <w:rPr>
              <w:sz w:val="24"/>
              <w:szCs w:val="24"/>
            </w:rPr>
          </w:pPr>
        </w:p>
        <w:p>
          <w:pPr>
            <w:rPr>
              <w:sz w:val="24"/>
              <w:szCs w:val="24"/>
            </w:rPr>
          </w:pPr>
          <w:r>
            <w:rPr>
              <w:rFonts w:hint="eastAsia"/>
              <w:sz w:val="24"/>
              <w:szCs w:val="24"/>
            </w:rPr>
            <w:t>表决情况：</w:t>
          </w:r>
        </w:p>
        <w:tbl>
          <w:tblPr>
            <w:tblStyle w:val="1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83"/>
            <w:gridCol w:w="1558"/>
            <w:gridCol w:w="979"/>
            <w:gridCol w:w="1120"/>
            <w:gridCol w:w="978"/>
            <w:gridCol w:w="1121"/>
            <w:gridCol w:w="97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sdt>
              <w:sdtPr>
                <w:rPr>
                  <w:rFonts w:hint="eastAsia" w:ascii="宋体" w:hAnsi="宋体"/>
                  <w:color w:val="000000"/>
                  <w:sz w:val="18"/>
                  <w:szCs w:val="18"/>
                </w:rPr>
                <w:tag w:val="_PLD_26d51279eaba4b5b80959bbb9958e7fe"/>
                <w:id w:val="926621472"/>
              </w:sdtPr>
              <w:sdtEndPr>
                <w:rPr>
                  <w:rFonts w:hint="eastAsia" w:ascii="宋体" w:hAnsi="宋体"/>
                  <w:color w:val="000000"/>
                  <w:sz w:val="18"/>
                  <w:szCs w:val="18"/>
                </w:rPr>
              </w:sdtEndPr>
              <w:sdtContent>
                <w:tc>
                  <w:tcPr>
                    <w:tcW w:w="1783" w:type="dxa"/>
                    <w:vMerge w:val="restart"/>
                    <w:vAlign w:val="center"/>
                  </w:tcPr>
                  <w:p>
                    <w:pPr>
                      <w:spacing w:line="600" w:lineRule="exact"/>
                      <w:jc w:val="center"/>
                      <w:rPr>
                        <w:rFonts w:ascii="宋体"/>
                        <w:color w:val="000000"/>
                        <w:sz w:val="18"/>
                        <w:szCs w:val="18"/>
                      </w:rPr>
                    </w:pPr>
                    <w:r>
                      <w:rPr>
                        <w:rFonts w:hint="eastAsia" w:ascii="宋体" w:hAnsi="宋体"/>
                        <w:color w:val="000000"/>
                        <w:sz w:val="18"/>
                        <w:szCs w:val="18"/>
                      </w:rPr>
                      <w:t>股东类型</w:t>
                    </w:r>
                  </w:p>
                </w:tc>
              </w:sdtContent>
            </w:sdt>
            <w:sdt>
              <w:sdtPr>
                <w:rPr>
                  <w:rFonts w:hint="eastAsia" w:ascii="宋体" w:hAnsi="宋体"/>
                  <w:color w:val="000000"/>
                  <w:sz w:val="18"/>
                  <w:szCs w:val="18"/>
                </w:rPr>
                <w:tag w:val="_PLD_e7b881988a3c4c4a8616dd489a233ab7"/>
                <w:id w:val="-1459489446"/>
              </w:sdtPr>
              <w:sdtEndPr>
                <w:rPr>
                  <w:rFonts w:hint="eastAsia" w:ascii="宋体" w:hAnsi="宋体"/>
                  <w:color w:val="000000"/>
                  <w:sz w:val="18"/>
                  <w:szCs w:val="18"/>
                </w:rPr>
              </w:sdtEndPr>
              <w:sdtContent>
                <w:tc>
                  <w:tcPr>
                    <w:tcW w:w="2537" w:type="dxa"/>
                    <w:gridSpan w:val="2"/>
                    <w:vAlign w:val="center"/>
                  </w:tcPr>
                  <w:p>
                    <w:pPr>
                      <w:spacing w:line="600" w:lineRule="exact"/>
                      <w:jc w:val="center"/>
                      <w:rPr>
                        <w:rFonts w:ascii="宋体"/>
                        <w:color w:val="000000"/>
                        <w:sz w:val="18"/>
                        <w:szCs w:val="18"/>
                      </w:rPr>
                    </w:pPr>
                    <w:r>
                      <w:rPr>
                        <w:rFonts w:hint="eastAsia" w:ascii="宋体" w:hAnsi="宋体"/>
                        <w:color w:val="000000"/>
                        <w:sz w:val="18"/>
                        <w:szCs w:val="18"/>
                      </w:rPr>
                      <w:t>同意</w:t>
                    </w:r>
                  </w:p>
                </w:tc>
              </w:sdtContent>
            </w:sdt>
            <w:sdt>
              <w:sdtPr>
                <w:rPr>
                  <w:rFonts w:hint="eastAsia" w:ascii="宋体" w:hAnsi="宋体"/>
                  <w:color w:val="000000"/>
                  <w:sz w:val="18"/>
                  <w:szCs w:val="18"/>
                </w:rPr>
                <w:tag w:val="_PLD_a61edbeb4f584767809ea0521a10b417"/>
                <w:id w:val="-1685352064"/>
              </w:sdtPr>
              <w:sdtEndPr>
                <w:rPr>
                  <w:rFonts w:hint="eastAsia" w:ascii="宋体" w:hAnsi="宋体"/>
                  <w:color w:val="000000"/>
                  <w:sz w:val="18"/>
                  <w:szCs w:val="18"/>
                </w:rPr>
              </w:sdtEndPr>
              <w:sdtContent>
                <w:tc>
                  <w:tcPr>
                    <w:tcW w:w="2098" w:type="dxa"/>
                    <w:gridSpan w:val="2"/>
                    <w:vAlign w:val="center"/>
                  </w:tcPr>
                  <w:p>
                    <w:pPr>
                      <w:spacing w:line="600" w:lineRule="exact"/>
                      <w:jc w:val="center"/>
                      <w:rPr>
                        <w:rFonts w:ascii="宋体"/>
                        <w:color w:val="000000"/>
                        <w:sz w:val="18"/>
                        <w:szCs w:val="18"/>
                      </w:rPr>
                    </w:pPr>
                    <w:r>
                      <w:rPr>
                        <w:rFonts w:hint="eastAsia" w:ascii="宋体" w:hAnsi="宋体"/>
                        <w:color w:val="000000"/>
                        <w:sz w:val="18"/>
                        <w:szCs w:val="18"/>
                      </w:rPr>
                      <w:t>反对</w:t>
                    </w:r>
                  </w:p>
                </w:tc>
              </w:sdtContent>
            </w:sdt>
            <w:sdt>
              <w:sdtPr>
                <w:rPr>
                  <w:rFonts w:hint="eastAsia" w:ascii="宋体" w:hAnsi="宋体"/>
                  <w:color w:val="000000"/>
                  <w:sz w:val="18"/>
                  <w:szCs w:val="18"/>
                </w:rPr>
                <w:tag w:val="_PLD_4fdb4d8ffd814ea3953d8297bf817dcb"/>
                <w:id w:val="67928321"/>
              </w:sdtPr>
              <w:sdtEndPr>
                <w:rPr>
                  <w:rFonts w:hint="eastAsia" w:ascii="宋体" w:hAnsi="宋体"/>
                  <w:color w:val="000000"/>
                  <w:sz w:val="18"/>
                  <w:szCs w:val="18"/>
                </w:rPr>
              </w:sdtEndPr>
              <w:sdtContent>
                <w:tc>
                  <w:tcPr>
                    <w:tcW w:w="2099" w:type="dxa"/>
                    <w:gridSpan w:val="2"/>
                    <w:vAlign w:val="center"/>
                  </w:tcPr>
                  <w:p>
                    <w:pPr>
                      <w:spacing w:line="600" w:lineRule="exact"/>
                      <w:jc w:val="center"/>
                      <w:rPr>
                        <w:rFonts w:ascii="宋体"/>
                        <w:color w:val="000000"/>
                        <w:sz w:val="18"/>
                        <w:szCs w:val="18"/>
                      </w:rPr>
                    </w:pPr>
                    <w:r>
                      <w:rPr>
                        <w:rFonts w:hint="eastAsia" w:ascii="宋体" w:hAnsi="宋体"/>
                        <w:color w:val="000000"/>
                        <w:sz w:val="18"/>
                        <w:szCs w:val="18"/>
                      </w:rPr>
                      <w:t>弃权</w:t>
                    </w:r>
                  </w:p>
                </w:tc>
              </w:sdtContent>
            </w:sdt>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783" w:type="dxa"/>
                <w:vMerge w:val="continue"/>
                <w:vAlign w:val="center"/>
              </w:tcPr>
              <w:p>
                <w:pPr>
                  <w:spacing w:line="600" w:lineRule="exact"/>
                  <w:jc w:val="center"/>
                  <w:rPr>
                    <w:rFonts w:ascii="宋体"/>
                    <w:color w:val="000000"/>
                    <w:sz w:val="18"/>
                    <w:szCs w:val="18"/>
                  </w:rPr>
                </w:pPr>
              </w:p>
            </w:tc>
            <w:sdt>
              <w:sdtPr>
                <w:rPr>
                  <w:rFonts w:hint="eastAsia" w:ascii="宋体" w:hAnsi="宋体"/>
                  <w:color w:val="000000"/>
                  <w:sz w:val="18"/>
                  <w:szCs w:val="18"/>
                </w:rPr>
                <w:tag w:val="_PLD_f18f77e155d94d2d8a28bfcaf05f83a3"/>
                <w:id w:val="306899433"/>
              </w:sdtPr>
              <w:sdtEndPr>
                <w:rPr>
                  <w:rFonts w:hint="eastAsia" w:ascii="宋体" w:hAnsi="宋体"/>
                  <w:color w:val="000000"/>
                  <w:sz w:val="18"/>
                  <w:szCs w:val="18"/>
                </w:rPr>
              </w:sdtEndPr>
              <w:sdtContent>
                <w:tc>
                  <w:tcPr>
                    <w:tcW w:w="1558" w:type="dxa"/>
                    <w:vAlign w:val="center"/>
                  </w:tcPr>
                  <w:p>
                    <w:pPr>
                      <w:spacing w:line="600" w:lineRule="exact"/>
                      <w:jc w:val="center"/>
                      <w:rPr>
                        <w:rFonts w:ascii="宋体"/>
                        <w:color w:val="000000"/>
                        <w:sz w:val="18"/>
                        <w:szCs w:val="18"/>
                      </w:rPr>
                    </w:pPr>
                    <w:r>
                      <w:rPr>
                        <w:rFonts w:hint="eastAsia" w:ascii="宋体" w:hAnsi="宋体"/>
                        <w:color w:val="000000"/>
                        <w:sz w:val="18"/>
                        <w:szCs w:val="18"/>
                      </w:rPr>
                      <w:t>票数</w:t>
                    </w:r>
                  </w:p>
                </w:tc>
              </w:sdtContent>
            </w:sdt>
            <w:sdt>
              <w:sdtPr>
                <w:rPr>
                  <w:rFonts w:hint="eastAsia" w:ascii="宋体" w:hAnsi="宋体"/>
                  <w:color w:val="000000"/>
                  <w:sz w:val="18"/>
                  <w:szCs w:val="18"/>
                </w:rPr>
                <w:tag w:val="_PLD_67d3876b3952440a95004f559ee815be"/>
                <w:id w:val="-315027683"/>
              </w:sdtPr>
              <w:sdtEndPr>
                <w:rPr>
                  <w:rFonts w:hint="eastAsia" w:ascii="宋体" w:hAnsi="宋体"/>
                  <w:color w:val="000000"/>
                  <w:sz w:val="18"/>
                  <w:szCs w:val="18"/>
                </w:rPr>
              </w:sdtEndPr>
              <w:sdtContent>
                <w:tc>
                  <w:tcPr>
                    <w:tcW w:w="979" w:type="dxa"/>
                    <w:vAlign w:val="center"/>
                  </w:tcPr>
                  <w:p>
                    <w:pPr>
                      <w:spacing w:line="600" w:lineRule="exact"/>
                      <w:jc w:val="center"/>
                      <w:rPr>
                        <w:rFonts w:ascii="宋体"/>
                        <w:color w:val="000000"/>
                        <w:sz w:val="18"/>
                        <w:szCs w:val="18"/>
                      </w:rPr>
                    </w:pPr>
                    <w:r>
                      <w:rPr>
                        <w:rFonts w:hint="eastAsia" w:ascii="宋体" w:hAnsi="宋体"/>
                        <w:color w:val="000000"/>
                        <w:sz w:val="18"/>
                        <w:szCs w:val="18"/>
                      </w:rPr>
                      <w:t>比例（%）</w:t>
                    </w:r>
                  </w:p>
                </w:tc>
              </w:sdtContent>
            </w:sdt>
            <w:sdt>
              <w:sdtPr>
                <w:rPr>
                  <w:rFonts w:hint="eastAsia" w:ascii="宋体" w:hAnsi="宋体"/>
                  <w:color w:val="000000"/>
                  <w:sz w:val="18"/>
                  <w:szCs w:val="18"/>
                </w:rPr>
                <w:tag w:val="_PLD_6d8c5a0f3320411483e2b981dcdb3d3d"/>
                <w:id w:val="-1135875376"/>
              </w:sdtPr>
              <w:sdtEndPr>
                <w:rPr>
                  <w:rFonts w:hint="eastAsia" w:ascii="宋体" w:hAnsi="宋体"/>
                  <w:color w:val="000000"/>
                  <w:sz w:val="18"/>
                  <w:szCs w:val="18"/>
                </w:rPr>
              </w:sdtEndPr>
              <w:sdtContent>
                <w:tc>
                  <w:tcPr>
                    <w:tcW w:w="1120" w:type="dxa"/>
                    <w:vAlign w:val="center"/>
                  </w:tcPr>
                  <w:p>
                    <w:pPr>
                      <w:spacing w:line="600" w:lineRule="exact"/>
                      <w:jc w:val="center"/>
                      <w:rPr>
                        <w:rFonts w:ascii="宋体"/>
                        <w:color w:val="000000"/>
                        <w:sz w:val="18"/>
                        <w:szCs w:val="18"/>
                      </w:rPr>
                    </w:pPr>
                    <w:r>
                      <w:rPr>
                        <w:rFonts w:hint="eastAsia" w:ascii="宋体" w:hAnsi="宋体"/>
                        <w:color w:val="000000"/>
                        <w:sz w:val="18"/>
                        <w:szCs w:val="18"/>
                      </w:rPr>
                      <w:t>票数</w:t>
                    </w:r>
                  </w:p>
                </w:tc>
              </w:sdtContent>
            </w:sdt>
            <w:sdt>
              <w:sdtPr>
                <w:rPr>
                  <w:rFonts w:hint="eastAsia" w:ascii="宋体" w:hAnsi="宋体"/>
                  <w:color w:val="000000"/>
                  <w:sz w:val="18"/>
                  <w:szCs w:val="18"/>
                </w:rPr>
                <w:tag w:val="_PLD_d9f715da37284df9bee84f56560ce2d2"/>
                <w:id w:val="161906948"/>
              </w:sdtPr>
              <w:sdtEndPr>
                <w:rPr>
                  <w:rFonts w:hint="eastAsia" w:ascii="宋体" w:hAnsi="宋体"/>
                  <w:color w:val="000000"/>
                  <w:sz w:val="18"/>
                  <w:szCs w:val="18"/>
                </w:rPr>
              </w:sdtEndPr>
              <w:sdtContent>
                <w:tc>
                  <w:tcPr>
                    <w:tcW w:w="978" w:type="dxa"/>
                    <w:vAlign w:val="center"/>
                  </w:tcPr>
                  <w:p>
                    <w:pPr>
                      <w:spacing w:line="600" w:lineRule="exact"/>
                      <w:jc w:val="center"/>
                      <w:rPr>
                        <w:rFonts w:ascii="宋体"/>
                        <w:color w:val="000000"/>
                        <w:sz w:val="18"/>
                        <w:szCs w:val="18"/>
                      </w:rPr>
                    </w:pPr>
                    <w:r>
                      <w:rPr>
                        <w:rFonts w:hint="eastAsia" w:ascii="宋体" w:hAnsi="宋体"/>
                        <w:color w:val="000000"/>
                        <w:sz w:val="18"/>
                        <w:szCs w:val="18"/>
                      </w:rPr>
                      <w:t>比例（%）</w:t>
                    </w:r>
                  </w:p>
                </w:tc>
              </w:sdtContent>
            </w:sdt>
            <w:sdt>
              <w:sdtPr>
                <w:rPr>
                  <w:rFonts w:hint="eastAsia" w:ascii="宋体" w:hAnsi="宋体"/>
                  <w:color w:val="000000"/>
                  <w:sz w:val="18"/>
                  <w:szCs w:val="18"/>
                </w:rPr>
                <w:tag w:val="_PLD_7bef01570e0e4071b94086e68a000bbc"/>
                <w:id w:val="-303083276"/>
              </w:sdtPr>
              <w:sdtEndPr>
                <w:rPr>
                  <w:rFonts w:hint="eastAsia" w:ascii="宋体" w:hAnsi="宋体"/>
                  <w:color w:val="000000"/>
                  <w:sz w:val="18"/>
                  <w:szCs w:val="18"/>
                </w:rPr>
              </w:sdtEndPr>
              <w:sdtContent>
                <w:tc>
                  <w:tcPr>
                    <w:tcW w:w="1121" w:type="dxa"/>
                    <w:vAlign w:val="center"/>
                  </w:tcPr>
                  <w:p>
                    <w:pPr>
                      <w:spacing w:line="600" w:lineRule="exact"/>
                      <w:jc w:val="center"/>
                      <w:rPr>
                        <w:rFonts w:ascii="宋体"/>
                        <w:color w:val="000000"/>
                        <w:sz w:val="18"/>
                        <w:szCs w:val="18"/>
                      </w:rPr>
                    </w:pPr>
                    <w:r>
                      <w:rPr>
                        <w:rFonts w:hint="eastAsia" w:ascii="宋体" w:hAnsi="宋体"/>
                        <w:color w:val="000000"/>
                        <w:sz w:val="18"/>
                        <w:szCs w:val="18"/>
                      </w:rPr>
                      <w:t>票数</w:t>
                    </w:r>
                  </w:p>
                </w:tc>
              </w:sdtContent>
            </w:sdt>
            <w:sdt>
              <w:sdtPr>
                <w:rPr>
                  <w:rFonts w:hint="eastAsia" w:ascii="宋体" w:hAnsi="宋体"/>
                  <w:color w:val="000000"/>
                  <w:sz w:val="18"/>
                  <w:szCs w:val="18"/>
                </w:rPr>
                <w:tag w:val="_PLD_f2c9a6a03ea04ace8e46288279ed18c8"/>
                <w:id w:val="-2127686515"/>
              </w:sdtPr>
              <w:sdtEndPr>
                <w:rPr>
                  <w:rFonts w:hint="eastAsia" w:ascii="宋体" w:hAnsi="宋体"/>
                  <w:color w:val="000000"/>
                  <w:sz w:val="18"/>
                  <w:szCs w:val="18"/>
                </w:rPr>
              </w:sdtEndPr>
              <w:sdtContent>
                <w:tc>
                  <w:tcPr>
                    <w:tcW w:w="978" w:type="dxa"/>
                    <w:vAlign w:val="center"/>
                  </w:tcPr>
                  <w:p>
                    <w:pPr>
                      <w:spacing w:line="600" w:lineRule="exact"/>
                      <w:jc w:val="center"/>
                      <w:rPr>
                        <w:rFonts w:ascii="宋体"/>
                        <w:color w:val="000000"/>
                        <w:sz w:val="18"/>
                        <w:szCs w:val="18"/>
                      </w:rPr>
                    </w:pPr>
                    <w:r>
                      <w:rPr>
                        <w:rFonts w:hint="eastAsia" w:ascii="宋体" w:hAnsi="宋体"/>
                        <w:color w:val="000000"/>
                        <w:sz w:val="18"/>
                        <w:szCs w:val="18"/>
                      </w:rPr>
                      <w:t>比例（%）</w:t>
                    </w:r>
                  </w:p>
                </w:tc>
              </w:sdtContent>
            </w:sdt>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83" w:type="dxa"/>
              </w:tcPr>
              <w:p>
                <w:pPr>
                  <w:spacing w:line="600" w:lineRule="exact"/>
                  <w:jc w:val="center"/>
                  <w:rPr>
                    <w:rFonts w:ascii="宋体"/>
                    <w:color w:val="000000"/>
                    <w:sz w:val="18"/>
                    <w:szCs w:val="18"/>
                  </w:rPr>
                </w:pPr>
                <w:sdt>
                  <w:sdtPr>
                    <w:rPr>
                      <w:rFonts w:ascii="宋体" w:hAnsi="宋体"/>
                      <w:color w:val="000000"/>
                      <w:sz w:val="18"/>
                      <w:szCs w:val="18"/>
                    </w:rPr>
                    <w:tag w:val="_PLD_30aa643aaec4457b9ff8daf82682de9e"/>
                    <w:id w:val="-1897264789"/>
                  </w:sdtPr>
                  <w:sdtEndPr>
                    <w:rPr>
                      <w:rFonts w:hint="eastAsia" w:ascii="宋体" w:hAnsi="宋体"/>
                      <w:color w:val="000000"/>
                      <w:sz w:val="18"/>
                      <w:szCs w:val="18"/>
                    </w:rPr>
                  </w:sdtEndPr>
                  <w:sdtContent>
                    <w:r>
                      <w:rPr>
                        <w:rFonts w:ascii="宋体" w:hAnsi="宋体"/>
                        <w:color w:val="000000"/>
                        <w:sz w:val="18"/>
                        <w:szCs w:val="18"/>
                      </w:rPr>
                      <w:t>A</w:t>
                    </w:r>
                    <w:r>
                      <w:rPr>
                        <w:rFonts w:hint="eastAsia" w:ascii="宋体" w:hAnsi="宋体"/>
                        <w:color w:val="000000"/>
                        <w:sz w:val="18"/>
                        <w:szCs w:val="18"/>
                      </w:rPr>
                      <w:t>股</w:t>
                    </w:r>
                  </w:sdtContent>
                </w:sdt>
              </w:p>
            </w:tc>
            <w:sdt>
              <w:sdtPr>
                <w:rPr>
                  <w:rFonts w:ascii="宋体"/>
                  <w:color w:val="000000"/>
                  <w:sz w:val="18"/>
                  <w:szCs w:val="18"/>
                </w:rPr>
                <w:alias w:val="非累积投票议案表决情况_A股同意票数"/>
                <w:tag w:val="_GBC_d13cb7c3b10e4b89bd272020d5dfc3c5"/>
                <w:id w:val="1339577"/>
                <w:text/>
              </w:sdtPr>
              <w:sdtEndPr>
                <w:rPr>
                  <w:rFonts w:ascii="宋体"/>
                  <w:color w:val="000000"/>
                  <w:sz w:val="18"/>
                  <w:szCs w:val="18"/>
                </w:rPr>
              </w:sdtEndPr>
              <w:sdtContent>
                <w:tc>
                  <w:tcPr>
                    <w:tcW w:w="1558" w:type="dxa"/>
                  </w:tcPr>
                  <w:p>
                    <w:pPr>
                      <w:spacing w:line="600" w:lineRule="exact"/>
                      <w:jc w:val="right"/>
                      <w:rPr>
                        <w:rFonts w:ascii="宋体"/>
                        <w:color w:val="000000"/>
                        <w:sz w:val="18"/>
                        <w:szCs w:val="18"/>
                      </w:rPr>
                    </w:pPr>
                    <w:r>
                      <w:rPr>
                        <w:rFonts w:ascii="宋体"/>
                        <w:color w:val="000000"/>
                        <w:sz w:val="18"/>
                        <w:szCs w:val="18"/>
                      </w:rPr>
                      <w:t>101,403,027</w:t>
                    </w:r>
                  </w:p>
                </w:tc>
              </w:sdtContent>
            </w:sdt>
            <w:sdt>
              <w:sdtPr>
                <w:rPr>
                  <w:rFonts w:ascii="宋体"/>
                  <w:color w:val="000000"/>
                  <w:sz w:val="18"/>
                  <w:szCs w:val="18"/>
                </w:rPr>
                <w:alias w:val="非累积投票议案表决情况_A股同意比例"/>
                <w:tag w:val="_GBC_baa01c35de4c4da5999507b346370a05"/>
                <w:id w:val="1339582"/>
              </w:sdtPr>
              <w:sdtEndPr>
                <w:rPr>
                  <w:rFonts w:ascii="宋体"/>
                  <w:color w:val="000000"/>
                  <w:sz w:val="18"/>
                  <w:szCs w:val="18"/>
                </w:rPr>
              </w:sdtEndPr>
              <w:sdtContent>
                <w:tc>
                  <w:tcPr>
                    <w:tcW w:w="979" w:type="dxa"/>
                  </w:tcPr>
                  <w:p>
                    <w:pPr>
                      <w:spacing w:line="600" w:lineRule="exact"/>
                      <w:jc w:val="right"/>
                      <w:rPr>
                        <w:rFonts w:ascii="宋体"/>
                        <w:color w:val="000000"/>
                        <w:sz w:val="18"/>
                        <w:szCs w:val="18"/>
                      </w:rPr>
                    </w:pPr>
                    <w:r>
                      <w:rPr>
                        <w:rFonts w:ascii="宋体"/>
                        <w:color w:val="000000"/>
                        <w:sz w:val="18"/>
                        <w:szCs w:val="18"/>
                      </w:rPr>
                      <w:t>98.8934</w:t>
                    </w:r>
                  </w:p>
                </w:tc>
              </w:sdtContent>
            </w:sdt>
            <w:sdt>
              <w:sdtPr>
                <w:rPr>
                  <w:rFonts w:ascii="宋体"/>
                  <w:color w:val="000000"/>
                  <w:sz w:val="18"/>
                  <w:szCs w:val="18"/>
                </w:rPr>
                <w:alias w:val="非累积投票议案表决情况_A股反对票数"/>
                <w:tag w:val="_GBC_aeddc7b9df07427a8287a3319656953b"/>
                <w:id w:val="1339588"/>
              </w:sdtPr>
              <w:sdtEndPr>
                <w:rPr>
                  <w:rFonts w:ascii="宋体"/>
                  <w:color w:val="000000"/>
                  <w:sz w:val="18"/>
                  <w:szCs w:val="18"/>
                </w:rPr>
              </w:sdtEndPr>
              <w:sdtContent>
                <w:tc>
                  <w:tcPr>
                    <w:tcW w:w="1120" w:type="dxa"/>
                  </w:tcPr>
                  <w:p>
                    <w:pPr>
                      <w:spacing w:line="600" w:lineRule="exact"/>
                      <w:jc w:val="right"/>
                      <w:rPr>
                        <w:rFonts w:ascii="宋体"/>
                        <w:color w:val="000000"/>
                        <w:sz w:val="18"/>
                        <w:szCs w:val="18"/>
                      </w:rPr>
                    </w:pPr>
                    <w:r>
                      <w:rPr>
                        <w:rFonts w:ascii="宋体"/>
                        <w:color w:val="000000"/>
                        <w:sz w:val="18"/>
                        <w:szCs w:val="18"/>
                      </w:rPr>
                      <w:t>941,500</w:t>
                    </w:r>
                  </w:p>
                </w:tc>
              </w:sdtContent>
            </w:sdt>
            <w:sdt>
              <w:sdtPr>
                <w:rPr>
                  <w:rFonts w:ascii="宋体"/>
                  <w:color w:val="000000"/>
                  <w:sz w:val="18"/>
                  <w:szCs w:val="18"/>
                </w:rPr>
                <w:alias w:val="非累积投票议案表决情况_A股反对比例"/>
                <w:tag w:val="_GBC_2fbfff06037f464baa9501f7aaaeeca4"/>
                <w:id w:val="1339595"/>
              </w:sdtPr>
              <w:sdtEndPr>
                <w:rPr>
                  <w:rFonts w:ascii="宋体"/>
                  <w:color w:val="000000"/>
                  <w:sz w:val="18"/>
                  <w:szCs w:val="18"/>
                </w:rPr>
              </w:sdtEndPr>
              <w:sdtContent>
                <w:tc>
                  <w:tcPr>
                    <w:tcW w:w="978" w:type="dxa"/>
                  </w:tcPr>
                  <w:p>
                    <w:pPr>
                      <w:spacing w:line="600" w:lineRule="exact"/>
                      <w:jc w:val="right"/>
                      <w:rPr>
                        <w:rFonts w:ascii="宋体"/>
                        <w:color w:val="000000"/>
                        <w:sz w:val="18"/>
                        <w:szCs w:val="18"/>
                      </w:rPr>
                    </w:pPr>
                    <w:r>
                      <w:rPr>
                        <w:rFonts w:ascii="宋体"/>
                        <w:color w:val="000000"/>
                        <w:sz w:val="18"/>
                        <w:szCs w:val="18"/>
                      </w:rPr>
                      <w:t>0.9181</w:t>
                    </w:r>
                  </w:p>
                </w:tc>
              </w:sdtContent>
            </w:sdt>
            <w:sdt>
              <w:sdtPr>
                <w:rPr>
                  <w:rFonts w:ascii="宋体"/>
                  <w:color w:val="000000"/>
                  <w:sz w:val="18"/>
                  <w:szCs w:val="18"/>
                </w:rPr>
                <w:alias w:val="非累积投票议案表决情况_A股弃权票数"/>
                <w:tag w:val="_GBC_311dad2ae32a4a41b5f70fe48cb445b5"/>
                <w:id w:val="1339603"/>
              </w:sdtPr>
              <w:sdtEndPr>
                <w:rPr>
                  <w:rFonts w:ascii="宋体"/>
                  <w:color w:val="000000"/>
                  <w:sz w:val="18"/>
                  <w:szCs w:val="18"/>
                </w:rPr>
              </w:sdtEndPr>
              <w:sdtContent>
                <w:tc>
                  <w:tcPr>
                    <w:tcW w:w="1121" w:type="dxa"/>
                  </w:tcPr>
                  <w:p>
                    <w:pPr>
                      <w:spacing w:line="600" w:lineRule="exact"/>
                      <w:jc w:val="right"/>
                      <w:rPr>
                        <w:rFonts w:ascii="宋体"/>
                        <w:color w:val="000000"/>
                        <w:sz w:val="18"/>
                        <w:szCs w:val="18"/>
                      </w:rPr>
                    </w:pPr>
                    <w:r>
                      <w:rPr>
                        <w:rFonts w:ascii="宋体"/>
                        <w:color w:val="000000"/>
                        <w:sz w:val="18"/>
                        <w:szCs w:val="18"/>
                      </w:rPr>
                      <w:t>193,100</w:t>
                    </w:r>
                  </w:p>
                </w:tc>
              </w:sdtContent>
            </w:sdt>
            <w:sdt>
              <w:sdtPr>
                <w:rPr>
                  <w:rFonts w:ascii="宋体"/>
                  <w:color w:val="000000"/>
                  <w:sz w:val="18"/>
                  <w:szCs w:val="18"/>
                </w:rPr>
                <w:alias w:val="非累积投票议案表决情况_A股弃权比例"/>
                <w:tag w:val="_GBC_3723b88f133b472497fbb1e22ce723a0"/>
                <w:id w:val="1339612"/>
              </w:sdtPr>
              <w:sdtEndPr>
                <w:rPr>
                  <w:rFonts w:ascii="宋体"/>
                  <w:color w:val="000000"/>
                  <w:sz w:val="18"/>
                  <w:szCs w:val="18"/>
                </w:rPr>
              </w:sdtEndPr>
              <w:sdtContent>
                <w:tc>
                  <w:tcPr>
                    <w:tcW w:w="978" w:type="dxa"/>
                  </w:tcPr>
                  <w:p>
                    <w:pPr>
                      <w:spacing w:line="600" w:lineRule="exact"/>
                      <w:jc w:val="right"/>
                      <w:rPr>
                        <w:rFonts w:ascii="宋体"/>
                        <w:color w:val="000000"/>
                        <w:sz w:val="18"/>
                        <w:szCs w:val="18"/>
                      </w:rPr>
                    </w:pPr>
                    <w:r>
                      <w:rPr>
                        <w:rFonts w:ascii="宋体"/>
                        <w:color w:val="000000"/>
                        <w:sz w:val="18"/>
                        <w:szCs w:val="18"/>
                      </w:rPr>
                      <w:t>0.1885</w:t>
                    </w:r>
                  </w:p>
                </w:tc>
              </w:sdtContent>
            </w:sdt>
          </w:tr>
        </w:tbl>
        <w:p/>
      </w:sdtContent>
    </w:sdt>
    <w:sdt>
      <w:sdtPr>
        <w:rPr>
          <w:rFonts w:hint="eastAsia" w:asciiTheme="minorHAnsi" w:hAnsiTheme="minorHAnsi" w:eastAsiaTheme="minorEastAsia" w:cstheme="minorBidi"/>
          <w:b w:val="0"/>
          <w:bCs w:val="0"/>
          <w:sz w:val="24"/>
          <w:szCs w:val="24"/>
        </w:rPr>
        <w:alias w:val="模块:涉及重大事项，5%以下股东的表决情况"/>
        <w:tag w:val="_SEC_3b28673f4d7244fea0137ef2a24e2574"/>
        <w:id w:val="-909849428"/>
        <w:placeholder>
          <w:docPart w:val="GBC22222222222222222222222222222"/>
        </w:placeholder>
      </w:sdtPr>
      <w:sdtEndPr>
        <w:rPr>
          <w:rFonts w:hint="eastAsia" w:asciiTheme="majorHAnsi" w:hAnsiTheme="majorHAnsi" w:eastAsiaTheme="majorEastAsia" w:cstheme="majorBidi"/>
          <w:b w:val="0"/>
          <w:bCs/>
          <w:sz w:val="24"/>
          <w:szCs w:val="24"/>
        </w:rPr>
      </w:sdtEndPr>
      <w:sdtContent>
        <w:p>
          <w:pPr>
            <w:pStyle w:val="3"/>
            <w:keepNext w:val="0"/>
            <w:keepLines w:val="0"/>
            <w:numPr>
              <w:ilvl w:val="0"/>
              <w:numId w:val="5"/>
            </w:numPr>
            <w:spacing w:line="415" w:lineRule="auto"/>
            <w:rPr>
              <w:b w:val="0"/>
              <w:sz w:val="24"/>
              <w:szCs w:val="24"/>
            </w:rPr>
          </w:pPr>
          <w:r>
            <w:rPr>
              <w:rFonts w:hint="eastAsia" w:asciiTheme="minorHAnsi" w:hAnsiTheme="minorHAnsi" w:eastAsiaTheme="minorEastAsia" w:cstheme="minorBidi"/>
              <w:b w:val="0"/>
              <w:bCs w:val="0"/>
              <w:sz w:val="24"/>
              <w:szCs w:val="24"/>
            </w:rPr>
            <w:t>涉及重大事项，</w:t>
          </w:r>
          <w:r>
            <w:rPr>
              <w:rFonts w:hint="eastAsia" w:asciiTheme="majorEastAsia" w:hAnsiTheme="majorEastAsia"/>
              <w:b w:val="0"/>
              <w:sz w:val="24"/>
              <w:szCs w:val="24"/>
            </w:rPr>
            <w:t>5%</w:t>
          </w:r>
          <w:r>
            <w:rPr>
              <w:rFonts w:hint="eastAsia"/>
              <w:b w:val="0"/>
              <w:sz w:val="24"/>
              <w:szCs w:val="24"/>
            </w:rPr>
            <w:t>以下股东的表决情况</w:t>
          </w:r>
        </w:p>
      </w:sdtContent>
    </w:sdt>
    <w:sdt>
      <w:sdtPr>
        <w:rPr>
          <w:rFonts w:hint="eastAsia"/>
          <w:b w:val="0"/>
          <w:bCs w:val="0"/>
          <w:sz w:val="24"/>
          <w:szCs w:val="24"/>
        </w:rPr>
        <w:alias w:val="模块:5%以下股东的非累积投票议案"/>
        <w:tag w:val="_SEC_0bfa711d3260460984dbeebafacc6492"/>
        <w:id w:val="137699966"/>
        <w:lock w:val="sdtLocked"/>
        <w:placeholder>
          <w:docPart w:val="GBC22222222222222222222222222222"/>
        </w:placeholder>
      </w:sdtPr>
      <w:sdtEndPr>
        <w:rPr>
          <w:rFonts w:hint="default"/>
          <w:b w:val="0"/>
          <w:bCs w:val="0"/>
          <w:sz w:val="21"/>
          <w:szCs w:val="22"/>
        </w:rPr>
      </w:sdtEndPr>
      <w:sdtContent>
        <w:p>
          <w:pPr>
            <w:pStyle w:val="4"/>
            <w:keepNext w:val="0"/>
            <w:keepLines w:val="0"/>
            <w:numPr>
              <w:ilvl w:val="0"/>
              <w:numId w:val="7"/>
            </w:numPr>
            <w:spacing w:before="120" w:after="120" w:line="360" w:lineRule="auto"/>
            <w:rPr>
              <w:b w:val="0"/>
              <w:sz w:val="24"/>
              <w:szCs w:val="24"/>
            </w:rPr>
          </w:pPr>
          <w:r>
            <w:rPr>
              <w:rFonts w:hint="eastAsia"/>
              <w:b w:val="0"/>
              <w:sz w:val="24"/>
              <w:szCs w:val="24"/>
            </w:rPr>
            <w:t>非累积投票议案</w:t>
          </w:r>
        </w:p>
        <w:tbl>
          <w:tblPr>
            <w:tblStyle w:val="11"/>
            <w:tblW w:w="8359" w:type="dxa"/>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
          <w:tblGrid>
            <w:gridCol w:w="704"/>
            <w:gridCol w:w="1559"/>
            <w:gridCol w:w="1247"/>
            <w:gridCol w:w="1061"/>
            <w:gridCol w:w="846"/>
            <w:gridCol w:w="1070"/>
            <w:gridCol w:w="851"/>
            <w:gridCol w:w="1021"/>
          </w:tblGrid>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sdt>
              <w:sdtPr>
                <w:rPr>
                  <w:rFonts w:hint="eastAsia"/>
                  <w:sz w:val="24"/>
                </w:rPr>
                <w:tag w:val="_PLD_85e331fb35b94b069c51e9596dc8cf99"/>
                <w:id w:val="484285655"/>
                <w:lock w:val="sdtLocked"/>
              </w:sdtPr>
              <w:sdtEndPr>
                <w:rPr>
                  <w:rFonts w:hint="eastAsia"/>
                  <w:sz w:val="24"/>
                </w:rPr>
              </w:sdtEndPr>
              <w:sdtContent>
                <w:tc>
                  <w:tcPr>
                    <w:tcW w:w="704" w:type="dxa"/>
                    <w:vMerge w:val="restart"/>
                    <w:vAlign w:val="center"/>
                  </w:tcPr>
                  <w:p>
                    <w:pPr>
                      <w:jc w:val="center"/>
                      <w:rPr>
                        <w:sz w:val="24"/>
                        <w:szCs w:val="24"/>
                      </w:rPr>
                    </w:pPr>
                    <w:r>
                      <w:rPr>
                        <w:rFonts w:hint="eastAsia"/>
                        <w:sz w:val="24"/>
                        <w:szCs w:val="24"/>
                      </w:rPr>
                      <w:t>议案</w:t>
                    </w:r>
                  </w:p>
                  <w:p>
                    <w:pPr>
                      <w:jc w:val="center"/>
                      <w:rPr>
                        <w:sz w:val="24"/>
                        <w:szCs w:val="24"/>
                      </w:rPr>
                    </w:pPr>
                    <w:r>
                      <w:rPr>
                        <w:rFonts w:hint="eastAsia"/>
                        <w:sz w:val="24"/>
                        <w:szCs w:val="24"/>
                      </w:rPr>
                      <w:t>序号</w:t>
                    </w:r>
                  </w:p>
                </w:tc>
              </w:sdtContent>
            </w:sdt>
            <w:sdt>
              <w:sdtPr>
                <w:rPr>
                  <w:rFonts w:hint="eastAsia"/>
                  <w:sz w:val="24"/>
                </w:rPr>
                <w:tag w:val="_PLD_36163af1201d45bca4fb531b6d710bd5"/>
                <w:id w:val="1253165644"/>
                <w:lock w:val="sdtLocked"/>
              </w:sdtPr>
              <w:sdtEndPr>
                <w:rPr>
                  <w:rFonts w:hint="eastAsia"/>
                  <w:sz w:val="24"/>
                </w:rPr>
              </w:sdtEndPr>
              <w:sdtContent>
                <w:tc>
                  <w:tcPr>
                    <w:tcW w:w="1559" w:type="dxa"/>
                    <w:vMerge w:val="restart"/>
                    <w:vAlign w:val="center"/>
                  </w:tcPr>
                  <w:p>
                    <w:pPr>
                      <w:jc w:val="center"/>
                      <w:rPr>
                        <w:sz w:val="24"/>
                        <w:szCs w:val="24"/>
                      </w:rPr>
                    </w:pPr>
                    <w:r>
                      <w:rPr>
                        <w:rFonts w:hint="eastAsia"/>
                        <w:sz w:val="24"/>
                        <w:szCs w:val="24"/>
                      </w:rPr>
                      <w:t>议案名称</w:t>
                    </w:r>
                  </w:p>
                </w:tc>
              </w:sdtContent>
            </w:sdt>
            <w:sdt>
              <w:sdtPr>
                <w:rPr>
                  <w:rFonts w:hint="eastAsia"/>
                  <w:sz w:val="24"/>
                </w:rPr>
                <w:tag w:val="_PLD_d147c4262e1f450a9eac870acd39ac64"/>
                <w:id w:val="1020125794"/>
                <w:lock w:val="sdtLocked"/>
              </w:sdtPr>
              <w:sdtEndPr>
                <w:rPr>
                  <w:rFonts w:hint="eastAsia"/>
                  <w:sz w:val="24"/>
                </w:rPr>
              </w:sdtEndPr>
              <w:sdtContent>
                <w:tc>
                  <w:tcPr>
                    <w:tcW w:w="2308" w:type="dxa"/>
                    <w:gridSpan w:val="2"/>
                    <w:vAlign w:val="center"/>
                  </w:tcPr>
                  <w:p>
                    <w:pPr>
                      <w:jc w:val="center"/>
                      <w:rPr>
                        <w:sz w:val="24"/>
                        <w:szCs w:val="24"/>
                      </w:rPr>
                    </w:pPr>
                    <w:r>
                      <w:rPr>
                        <w:rFonts w:hint="eastAsia"/>
                        <w:sz w:val="24"/>
                        <w:szCs w:val="24"/>
                      </w:rPr>
                      <w:t>同意</w:t>
                    </w:r>
                  </w:p>
                </w:tc>
              </w:sdtContent>
            </w:sdt>
            <w:sdt>
              <w:sdtPr>
                <w:rPr>
                  <w:rFonts w:hint="eastAsia"/>
                  <w:sz w:val="24"/>
                </w:rPr>
                <w:tag w:val="_PLD_39de351aad03459a879b57247cd3ac0b"/>
                <w:id w:val="751012553"/>
                <w:lock w:val="sdtLocked"/>
              </w:sdtPr>
              <w:sdtEndPr>
                <w:rPr>
                  <w:rFonts w:hint="eastAsia"/>
                  <w:sz w:val="24"/>
                </w:rPr>
              </w:sdtEndPr>
              <w:sdtContent>
                <w:tc>
                  <w:tcPr>
                    <w:tcW w:w="1916" w:type="dxa"/>
                    <w:gridSpan w:val="2"/>
                    <w:vAlign w:val="center"/>
                  </w:tcPr>
                  <w:p>
                    <w:pPr>
                      <w:jc w:val="center"/>
                      <w:rPr>
                        <w:sz w:val="24"/>
                        <w:szCs w:val="24"/>
                      </w:rPr>
                    </w:pPr>
                    <w:r>
                      <w:rPr>
                        <w:rFonts w:hint="eastAsia"/>
                        <w:sz w:val="24"/>
                        <w:szCs w:val="24"/>
                      </w:rPr>
                      <w:t>反对</w:t>
                    </w:r>
                  </w:p>
                </w:tc>
              </w:sdtContent>
            </w:sdt>
            <w:sdt>
              <w:sdtPr>
                <w:rPr>
                  <w:rFonts w:hint="eastAsia"/>
                  <w:sz w:val="24"/>
                </w:rPr>
                <w:tag w:val="_PLD_fb75e31d23944597b356533e896bf25a"/>
                <w:id w:val="-1692995702"/>
                <w:lock w:val="sdtLocked"/>
              </w:sdtPr>
              <w:sdtEndPr>
                <w:rPr>
                  <w:rFonts w:hint="eastAsia"/>
                  <w:sz w:val="24"/>
                </w:rPr>
              </w:sdtEndPr>
              <w:sdtContent>
                <w:tc>
                  <w:tcPr>
                    <w:tcW w:w="1872" w:type="dxa"/>
                    <w:gridSpan w:val="2"/>
                    <w:vAlign w:val="center"/>
                  </w:tcPr>
                  <w:p>
                    <w:pPr>
                      <w:jc w:val="center"/>
                      <w:rPr>
                        <w:sz w:val="24"/>
                        <w:szCs w:val="24"/>
                      </w:rPr>
                    </w:pPr>
                    <w:r>
                      <w:rPr>
                        <w:rFonts w:hint="eastAsia"/>
                        <w:sz w:val="24"/>
                        <w:szCs w:val="24"/>
                      </w:rPr>
                      <w:t>弃权</w:t>
                    </w:r>
                  </w:p>
                </w:tc>
              </w:sdtContent>
            </w:sdt>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704" w:type="dxa"/>
                <w:vMerge w:val="continue"/>
                <w:vAlign w:val="center"/>
              </w:tcPr>
              <w:p>
                <w:pPr>
                  <w:jc w:val="center"/>
                  <w:rPr>
                    <w:sz w:val="24"/>
                    <w:szCs w:val="24"/>
                  </w:rPr>
                </w:pPr>
              </w:p>
            </w:tc>
            <w:tc>
              <w:tcPr>
                <w:tcW w:w="1559" w:type="dxa"/>
                <w:vMerge w:val="continue"/>
                <w:vAlign w:val="center"/>
              </w:tcPr>
              <w:p>
                <w:pPr>
                  <w:jc w:val="center"/>
                  <w:rPr>
                    <w:sz w:val="24"/>
                    <w:szCs w:val="24"/>
                  </w:rPr>
                </w:pPr>
              </w:p>
            </w:tc>
            <w:sdt>
              <w:sdtPr>
                <w:rPr>
                  <w:rFonts w:hint="eastAsia" w:asciiTheme="minorEastAsia" w:hAnsiTheme="minorEastAsia"/>
                  <w:sz w:val="24"/>
                </w:rPr>
                <w:tag w:val="_PLD_88d5d4eeccd34fe6835de33242d02c56"/>
                <w:id w:val="-341086927"/>
                <w:lock w:val="sdtLocked"/>
              </w:sdtPr>
              <w:sdtEndPr>
                <w:rPr>
                  <w:rFonts w:hint="eastAsia" w:asciiTheme="minorEastAsia" w:hAnsiTheme="minorEastAsia"/>
                  <w:sz w:val="24"/>
                </w:rPr>
              </w:sdtEndPr>
              <w:sdtContent>
                <w:tc>
                  <w:tcPr>
                    <w:tcW w:w="1247" w:type="dxa"/>
                    <w:vAlign w:val="center"/>
                  </w:tcPr>
                  <w:p>
                    <w:pPr>
                      <w:jc w:val="center"/>
                      <w:rPr>
                        <w:rFonts w:hint="eastAsia" w:asciiTheme="minorEastAsia" w:hAnsiTheme="minorEastAsia"/>
                        <w:sz w:val="24"/>
                        <w:szCs w:val="24"/>
                      </w:rPr>
                    </w:pPr>
                    <w:r>
                      <w:rPr>
                        <w:rFonts w:hint="eastAsia" w:asciiTheme="minorEastAsia" w:hAnsiTheme="minorEastAsia"/>
                        <w:sz w:val="24"/>
                        <w:szCs w:val="24"/>
                      </w:rPr>
                      <w:t>票数</w:t>
                    </w:r>
                  </w:p>
                </w:tc>
              </w:sdtContent>
            </w:sdt>
            <w:sdt>
              <w:sdtPr>
                <w:rPr>
                  <w:rFonts w:hint="eastAsia" w:asciiTheme="minorEastAsia" w:hAnsiTheme="minorEastAsia"/>
                  <w:sz w:val="24"/>
                </w:rPr>
                <w:tag w:val="_PLD_4478f0c38a554f7ab011c27137c127a1"/>
                <w:id w:val="1247144677"/>
                <w:lock w:val="sdtLocked"/>
              </w:sdtPr>
              <w:sdtEndPr>
                <w:rPr>
                  <w:rFonts w:hint="eastAsia" w:asciiTheme="minorEastAsia" w:hAnsiTheme="minorEastAsia"/>
                  <w:sz w:val="24"/>
                </w:rPr>
              </w:sdtEndPr>
              <w:sdtContent>
                <w:tc>
                  <w:tcPr>
                    <w:tcW w:w="1061" w:type="dxa"/>
                    <w:vAlign w:val="center"/>
                  </w:tcPr>
                  <w:p>
                    <w:pPr>
                      <w:jc w:val="center"/>
                      <w:rPr>
                        <w:rFonts w:hint="eastAsia" w:asciiTheme="minorEastAsia" w:hAnsiTheme="minorEastAsia"/>
                        <w:sz w:val="24"/>
                        <w:szCs w:val="24"/>
                      </w:rPr>
                    </w:pPr>
                    <w:r>
                      <w:rPr>
                        <w:rFonts w:hint="eastAsia" w:asciiTheme="minorEastAsia" w:hAnsiTheme="minorEastAsia"/>
                        <w:sz w:val="24"/>
                        <w:szCs w:val="24"/>
                      </w:rPr>
                      <w:t>比例（%）</w:t>
                    </w:r>
                  </w:p>
                </w:tc>
              </w:sdtContent>
            </w:sdt>
            <w:sdt>
              <w:sdtPr>
                <w:rPr>
                  <w:rFonts w:hint="eastAsia" w:asciiTheme="minorEastAsia" w:hAnsiTheme="minorEastAsia"/>
                  <w:sz w:val="24"/>
                </w:rPr>
                <w:tag w:val="_PLD_b5fe5f3bb8b9435590ab7cb4d2193a8f"/>
                <w:id w:val="-1050605761"/>
                <w:lock w:val="sdtLocked"/>
              </w:sdtPr>
              <w:sdtEndPr>
                <w:rPr>
                  <w:rFonts w:hint="eastAsia" w:asciiTheme="minorEastAsia" w:hAnsiTheme="minorEastAsia"/>
                  <w:sz w:val="24"/>
                </w:rPr>
              </w:sdtEndPr>
              <w:sdtContent>
                <w:tc>
                  <w:tcPr>
                    <w:tcW w:w="846" w:type="dxa"/>
                    <w:vAlign w:val="center"/>
                  </w:tcPr>
                  <w:p>
                    <w:pPr>
                      <w:jc w:val="center"/>
                      <w:rPr>
                        <w:rFonts w:hint="eastAsia" w:asciiTheme="minorEastAsia" w:hAnsiTheme="minorEastAsia"/>
                        <w:sz w:val="24"/>
                        <w:szCs w:val="24"/>
                      </w:rPr>
                    </w:pPr>
                    <w:r>
                      <w:rPr>
                        <w:rFonts w:hint="eastAsia" w:asciiTheme="minorEastAsia" w:hAnsiTheme="minorEastAsia"/>
                        <w:sz w:val="24"/>
                        <w:szCs w:val="24"/>
                      </w:rPr>
                      <w:t>票数</w:t>
                    </w:r>
                  </w:p>
                </w:tc>
              </w:sdtContent>
            </w:sdt>
            <w:sdt>
              <w:sdtPr>
                <w:rPr>
                  <w:rFonts w:hint="eastAsia" w:asciiTheme="minorEastAsia" w:hAnsiTheme="minorEastAsia"/>
                  <w:sz w:val="24"/>
                </w:rPr>
                <w:tag w:val="_PLD_2b0debe658f74752ba20e5d31a6e1b55"/>
                <w:id w:val="1453361868"/>
                <w:lock w:val="sdtLocked"/>
              </w:sdtPr>
              <w:sdtEndPr>
                <w:rPr>
                  <w:rFonts w:hint="eastAsia" w:asciiTheme="minorEastAsia" w:hAnsiTheme="minorEastAsia"/>
                  <w:sz w:val="24"/>
                </w:rPr>
              </w:sdtEndPr>
              <w:sdtContent>
                <w:tc>
                  <w:tcPr>
                    <w:tcW w:w="1070" w:type="dxa"/>
                    <w:vAlign w:val="center"/>
                  </w:tcPr>
                  <w:p>
                    <w:pPr>
                      <w:jc w:val="center"/>
                      <w:rPr>
                        <w:rFonts w:hint="eastAsia" w:asciiTheme="minorEastAsia" w:hAnsiTheme="minorEastAsia"/>
                        <w:sz w:val="24"/>
                        <w:szCs w:val="24"/>
                      </w:rPr>
                    </w:pPr>
                    <w:r>
                      <w:rPr>
                        <w:rFonts w:hint="eastAsia" w:asciiTheme="minorEastAsia" w:hAnsiTheme="minorEastAsia"/>
                        <w:sz w:val="24"/>
                        <w:szCs w:val="24"/>
                      </w:rPr>
                      <w:t>比例（%）</w:t>
                    </w:r>
                  </w:p>
                </w:tc>
              </w:sdtContent>
            </w:sdt>
            <w:sdt>
              <w:sdtPr>
                <w:rPr>
                  <w:rFonts w:hint="eastAsia" w:asciiTheme="minorEastAsia" w:hAnsiTheme="minorEastAsia"/>
                  <w:sz w:val="24"/>
                </w:rPr>
                <w:tag w:val="_PLD_f788a12eda084f18ab182d7d3d1324c4"/>
                <w:id w:val="7879935"/>
                <w:lock w:val="sdtLocked"/>
              </w:sdtPr>
              <w:sdtEndPr>
                <w:rPr>
                  <w:rFonts w:hint="eastAsia" w:asciiTheme="minorEastAsia" w:hAnsiTheme="minorEastAsia"/>
                  <w:sz w:val="24"/>
                </w:rPr>
              </w:sdtEndPr>
              <w:sdtContent>
                <w:tc>
                  <w:tcPr>
                    <w:tcW w:w="851" w:type="dxa"/>
                    <w:vAlign w:val="center"/>
                  </w:tcPr>
                  <w:p>
                    <w:pPr>
                      <w:jc w:val="center"/>
                      <w:rPr>
                        <w:rFonts w:hint="eastAsia" w:asciiTheme="minorEastAsia" w:hAnsiTheme="minorEastAsia"/>
                        <w:sz w:val="24"/>
                        <w:szCs w:val="24"/>
                      </w:rPr>
                    </w:pPr>
                    <w:r>
                      <w:rPr>
                        <w:rFonts w:hint="eastAsia" w:asciiTheme="minorEastAsia" w:hAnsiTheme="minorEastAsia"/>
                        <w:sz w:val="24"/>
                        <w:szCs w:val="24"/>
                      </w:rPr>
                      <w:t>票数</w:t>
                    </w:r>
                  </w:p>
                </w:tc>
              </w:sdtContent>
            </w:sdt>
            <w:sdt>
              <w:sdtPr>
                <w:rPr>
                  <w:rFonts w:hint="eastAsia" w:asciiTheme="minorEastAsia" w:hAnsiTheme="minorEastAsia"/>
                  <w:sz w:val="24"/>
                </w:rPr>
                <w:tag w:val="_PLD_6495821e696e4774b407fb24d43a7071"/>
                <w:id w:val="1110240850"/>
                <w:lock w:val="sdtLocked"/>
              </w:sdtPr>
              <w:sdtEndPr>
                <w:rPr>
                  <w:rFonts w:hint="eastAsia" w:asciiTheme="minorEastAsia" w:hAnsiTheme="minorEastAsia"/>
                  <w:sz w:val="24"/>
                </w:rPr>
              </w:sdtEndPr>
              <w:sdtContent>
                <w:tc>
                  <w:tcPr>
                    <w:tcW w:w="1021" w:type="dxa"/>
                    <w:vAlign w:val="center"/>
                  </w:tcPr>
                  <w:p>
                    <w:pPr>
                      <w:jc w:val="center"/>
                      <w:rPr>
                        <w:rFonts w:hint="eastAsia" w:asciiTheme="minorEastAsia" w:hAnsiTheme="minorEastAsia"/>
                        <w:sz w:val="24"/>
                        <w:szCs w:val="24"/>
                      </w:rPr>
                    </w:pPr>
                    <w:r>
                      <w:rPr>
                        <w:rFonts w:hint="eastAsia" w:asciiTheme="minorEastAsia" w:hAnsiTheme="minorEastAsia"/>
                        <w:sz w:val="24"/>
                        <w:szCs w:val="24"/>
                      </w:rPr>
                      <w:t>比例（%）</w:t>
                    </w:r>
                  </w:p>
                </w:tc>
              </w:sdtContent>
            </w:sdt>
          </w:tr>
          <w:sdt>
            <w:sdtPr>
              <w:rPr>
                <w:rFonts w:asciiTheme="minorEastAsia" w:hAnsiTheme="minorEastAsia"/>
                <w:sz w:val="18"/>
                <w:szCs w:val="18"/>
                <w14:ligatures w14:val="standardContextual"/>
              </w:rPr>
              <w:alias w:val="5%以下股东的表决情况"/>
              <w:tag w:val="_GBC_ff2a68bc4ae1452fa1f8ccc6beb2c08f"/>
              <w:id w:val="248700732"/>
              <w:lock w:val="sdtLocked"/>
              <w:placeholder>
                <w:docPart w:val="F9E38C9D967944D48D3909FB1678B74F"/>
              </w:placeholder>
            </w:sdtPr>
            <w:sdtEndPr>
              <w:rPr>
                <w:rFonts w:asciiTheme="minorEastAsia" w:hAnsiTheme="minorEastAsia"/>
                <w:sz w:val="18"/>
                <w:szCs w:val="18"/>
                <w14:ligatures w14:val="standardContextual"/>
              </w:rPr>
            </w:sdtEndPr>
            <w:sdtContent>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sdt>
                  <w:sdtPr>
                    <w:rPr>
                      <w:rFonts w:asciiTheme="minorEastAsia" w:hAnsiTheme="minorEastAsia"/>
                      <w:sz w:val="18"/>
                      <w:szCs w:val="18"/>
                      <w14:ligatures w14:val="standardContextual"/>
                    </w:rPr>
                    <w:alias w:val="5%以下股东的表决情况_议案序号"/>
                    <w:tag w:val="_GBC_003c0e2a3826430091463bd073774853"/>
                    <w:id w:val="1408044981"/>
                    <w:lock w:val="sdtLocked"/>
                  </w:sdtPr>
                  <w:sdtEndPr>
                    <w:rPr>
                      <w:rFonts w:asciiTheme="minorEastAsia" w:hAnsiTheme="minorEastAsia"/>
                      <w:sz w:val="18"/>
                      <w:szCs w:val="18"/>
                      <w14:ligatures w14:val="none"/>
                    </w:rPr>
                  </w:sdtEndPr>
                  <w:sdtContent>
                    <w:tc>
                      <w:tcPr>
                        <w:tcW w:w="704" w:type="dxa"/>
                      </w:tcPr>
                      <w:p>
                        <w:pPr>
                          <w:rPr>
                            <w:rFonts w:hint="eastAsia" w:asciiTheme="minorEastAsia" w:hAnsiTheme="minorEastAsia"/>
                            <w:sz w:val="18"/>
                            <w:szCs w:val="18"/>
                          </w:rPr>
                        </w:pPr>
                        <w:r>
                          <w:rPr>
                            <w:rFonts w:hint="eastAsia" w:asciiTheme="minorEastAsia" w:hAnsiTheme="minorEastAsia"/>
                            <w:sz w:val="18"/>
                            <w:szCs w:val="18"/>
                          </w:rPr>
                          <w:t>2</w:t>
                        </w:r>
                      </w:p>
                    </w:tc>
                  </w:sdtContent>
                </w:sdt>
                <w:sdt>
                  <w:sdtPr>
                    <w:rPr>
                      <w:rFonts w:asciiTheme="minorEastAsia" w:hAnsiTheme="minorEastAsia"/>
                      <w:sz w:val="18"/>
                      <w:szCs w:val="18"/>
                    </w:rPr>
                    <w:alias w:val="5%以下股东的表决情况_议案名称"/>
                    <w:tag w:val="_GBC_120f4cbdd0e24a8abf52609f00b310eb"/>
                    <w:id w:val="-520632447"/>
                    <w:lock w:val="sdtLocked"/>
                    <w:text/>
                  </w:sdtPr>
                  <w:sdtEndPr>
                    <w:rPr>
                      <w:rFonts w:asciiTheme="minorEastAsia" w:hAnsiTheme="minorEastAsia"/>
                      <w:sz w:val="18"/>
                      <w:szCs w:val="18"/>
                    </w:rPr>
                  </w:sdtEndPr>
                  <w:sdtContent>
                    <w:tc>
                      <w:tcPr>
                        <w:tcW w:w="1559" w:type="dxa"/>
                      </w:tcPr>
                      <w:p>
                        <w:pPr>
                          <w:rPr>
                            <w:rFonts w:hint="eastAsia" w:asciiTheme="minorEastAsia" w:hAnsiTheme="minorEastAsia"/>
                            <w:sz w:val="18"/>
                            <w:szCs w:val="18"/>
                          </w:rPr>
                        </w:pPr>
                        <w:r>
                          <w:rPr>
                            <w:rFonts w:hint="eastAsia" w:asciiTheme="minorEastAsia" w:hAnsiTheme="minorEastAsia"/>
                            <w:sz w:val="18"/>
                            <w:szCs w:val="18"/>
                          </w:rPr>
                          <w:t>关于增加2026年日常关联交易的议案</w:t>
                        </w:r>
                      </w:p>
                    </w:tc>
                  </w:sdtContent>
                </w:sdt>
                <w:sdt>
                  <w:sdtPr>
                    <w:rPr>
                      <w:rFonts w:asciiTheme="minorEastAsia" w:hAnsiTheme="minorEastAsia"/>
                      <w:sz w:val="18"/>
                      <w:szCs w:val="18"/>
                    </w:rPr>
                    <w:alias w:val="5%以下股东的表决情况_同意票数"/>
                    <w:tag w:val="_GBC_8e6286abe9984117ab278ef08e91288b"/>
                    <w:id w:val="149262292"/>
                    <w:lock w:val="sdtLocked"/>
                  </w:sdtPr>
                  <w:sdtEndPr>
                    <w:rPr>
                      <w:rFonts w:asciiTheme="minorEastAsia" w:hAnsiTheme="minorEastAsia"/>
                      <w:sz w:val="18"/>
                      <w:szCs w:val="18"/>
                    </w:rPr>
                  </w:sdtEndPr>
                  <w:sdtContent>
                    <w:tc>
                      <w:tcPr>
                        <w:tcW w:w="1247" w:type="dxa"/>
                        <w:vAlign w:val="center"/>
                      </w:tcPr>
                      <w:p>
                        <w:pPr>
                          <w:jc w:val="right"/>
                          <w:rPr>
                            <w:rFonts w:hint="eastAsia" w:asciiTheme="minorEastAsia" w:hAnsiTheme="minorEastAsia"/>
                            <w:sz w:val="18"/>
                            <w:szCs w:val="18"/>
                          </w:rPr>
                        </w:pPr>
                        <w:r>
                          <w:rPr>
                            <w:rFonts w:asciiTheme="minorEastAsia" w:hAnsiTheme="minorEastAsia"/>
                            <w:sz w:val="18"/>
                            <w:szCs w:val="18"/>
                          </w:rPr>
                          <w:t>4,771,800</w:t>
                        </w:r>
                      </w:p>
                    </w:tc>
                  </w:sdtContent>
                </w:sdt>
                <w:sdt>
                  <w:sdtPr>
                    <w:rPr>
                      <w:rFonts w:asciiTheme="minorEastAsia" w:hAnsiTheme="minorEastAsia"/>
                      <w:sz w:val="18"/>
                      <w:szCs w:val="18"/>
                    </w:rPr>
                    <w:alias w:val="5%以下股东的表决情况_同意比例"/>
                    <w:tag w:val="_GBC_3fcebd7488784e99b72caeb430023bbd"/>
                    <w:id w:val="494767826"/>
                    <w:lock w:val="sdtLocked"/>
                  </w:sdtPr>
                  <w:sdtEndPr>
                    <w:rPr>
                      <w:rFonts w:asciiTheme="minorEastAsia" w:hAnsiTheme="minorEastAsia"/>
                      <w:sz w:val="18"/>
                      <w:szCs w:val="18"/>
                    </w:rPr>
                  </w:sdtEndPr>
                  <w:sdtContent>
                    <w:tc>
                      <w:tcPr>
                        <w:tcW w:w="1061" w:type="dxa"/>
                        <w:vAlign w:val="center"/>
                      </w:tcPr>
                      <w:p>
                        <w:pPr>
                          <w:jc w:val="right"/>
                          <w:rPr>
                            <w:rFonts w:hint="eastAsia" w:asciiTheme="minorEastAsia" w:hAnsiTheme="minorEastAsia"/>
                            <w:sz w:val="18"/>
                            <w:szCs w:val="18"/>
                          </w:rPr>
                        </w:pPr>
                        <w:r>
                          <w:rPr>
                            <w:rFonts w:asciiTheme="minorEastAsia" w:hAnsiTheme="minorEastAsia"/>
                            <w:sz w:val="18"/>
                            <w:szCs w:val="18"/>
                          </w:rPr>
                          <w:t>80.7903</w:t>
                        </w:r>
                      </w:p>
                    </w:tc>
                  </w:sdtContent>
                </w:sdt>
                <w:sdt>
                  <w:sdtPr>
                    <w:rPr>
                      <w:rFonts w:asciiTheme="minorEastAsia" w:hAnsiTheme="minorEastAsia"/>
                      <w:sz w:val="18"/>
                      <w:szCs w:val="18"/>
                    </w:rPr>
                    <w:alias w:val="5%以下股东的表决情况_反对票数"/>
                    <w:tag w:val="_GBC_a6adf5852dc1415eb83afa4dd02e7dc3"/>
                    <w:id w:val="1576548247"/>
                    <w:lock w:val="sdtLocked"/>
                  </w:sdtPr>
                  <w:sdtEndPr>
                    <w:rPr>
                      <w:rFonts w:asciiTheme="minorEastAsia" w:hAnsiTheme="minorEastAsia"/>
                      <w:sz w:val="18"/>
                      <w:szCs w:val="18"/>
                    </w:rPr>
                  </w:sdtEndPr>
                  <w:sdtContent>
                    <w:tc>
                      <w:tcPr>
                        <w:tcW w:w="846" w:type="dxa"/>
                        <w:vAlign w:val="center"/>
                      </w:tcPr>
                      <w:p>
                        <w:pPr>
                          <w:jc w:val="right"/>
                          <w:rPr>
                            <w:rFonts w:hint="eastAsia" w:asciiTheme="minorEastAsia" w:hAnsiTheme="minorEastAsia"/>
                            <w:sz w:val="18"/>
                            <w:szCs w:val="18"/>
                          </w:rPr>
                        </w:pPr>
                        <w:r>
                          <w:rPr>
                            <w:rFonts w:asciiTheme="minorEastAsia" w:hAnsiTheme="minorEastAsia"/>
                            <w:sz w:val="18"/>
                            <w:szCs w:val="18"/>
                          </w:rPr>
                          <w:t>941,500</w:t>
                        </w:r>
                      </w:p>
                    </w:tc>
                  </w:sdtContent>
                </w:sdt>
                <w:sdt>
                  <w:sdtPr>
                    <w:rPr>
                      <w:rFonts w:asciiTheme="minorEastAsia" w:hAnsiTheme="minorEastAsia"/>
                      <w:sz w:val="18"/>
                      <w:szCs w:val="18"/>
                    </w:rPr>
                    <w:alias w:val="5%以下股东的表决情况_反对比例"/>
                    <w:tag w:val="_GBC_6081e1c76d3140b3b861614f2c136ab4"/>
                    <w:id w:val="-282957519"/>
                    <w:lock w:val="sdtLocked"/>
                  </w:sdtPr>
                  <w:sdtEndPr>
                    <w:rPr>
                      <w:rFonts w:asciiTheme="minorEastAsia" w:hAnsiTheme="minorEastAsia"/>
                      <w:sz w:val="18"/>
                      <w:szCs w:val="18"/>
                    </w:rPr>
                  </w:sdtEndPr>
                  <w:sdtContent>
                    <w:tc>
                      <w:tcPr>
                        <w:tcW w:w="1070" w:type="dxa"/>
                        <w:vAlign w:val="center"/>
                      </w:tcPr>
                      <w:p>
                        <w:pPr>
                          <w:jc w:val="right"/>
                          <w:rPr>
                            <w:rFonts w:hint="eastAsia" w:asciiTheme="minorEastAsia" w:hAnsiTheme="minorEastAsia"/>
                            <w:sz w:val="18"/>
                            <w:szCs w:val="18"/>
                          </w:rPr>
                        </w:pPr>
                        <w:r>
                          <w:rPr>
                            <w:rFonts w:asciiTheme="minorEastAsia" w:hAnsiTheme="minorEastAsia"/>
                            <w:sz w:val="18"/>
                            <w:szCs w:val="18"/>
                          </w:rPr>
                          <w:t>15.9403</w:t>
                        </w:r>
                      </w:p>
                    </w:tc>
                  </w:sdtContent>
                </w:sdt>
                <w:sdt>
                  <w:sdtPr>
                    <w:rPr>
                      <w:rFonts w:asciiTheme="minorEastAsia" w:hAnsiTheme="minorEastAsia"/>
                      <w:sz w:val="18"/>
                      <w:szCs w:val="18"/>
                    </w:rPr>
                    <w:alias w:val="5%以下股东的表决情况_弃权票数"/>
                    <w:tag w:val="_GBC_255dc4ec80534d56b5adcf7034819a58"/>
                    <w:id w:val="-624776289"/>
                    <w:lock w:val="sdtLocked"/>
                  </w:sdtPr>
                  <w:sdtEndPr>
                    <w:rPr>
                      <w:rFonts w:asciiTheme="minorEastAsia" w:hAnsiTheme="minorEastAsia"/>
                      <w:sz w:val="18"/>
                      <w:szCs w:val="18"/>
                    </w:rPr>
                  </w:sdtEndPr>
                  <w:sdtContent>
                    <w:tc>
                      <w:tcPr>
                        <w:tcW w:w="851" w:type="dxa"/>
                        <w:vAlign w:val="center"/>
                      </w:tcPr>
                      <w:p>
                        <w:pPr>
                          <w:jc w:val="right"/>
                          <w:rPr>
                            <w:rFonts w:hint="eastAsia" w:asciiTheme="minorEastAsia" w:hAnsiTheme="minorEastAsia"/>
                            <w:sz w:val="18"/>
                            <w:szCs w:val="18"/>
                          </w:rPr>
                        </w:pPr>
                        <w:r>
                          <w:rPr>
                            <w:rFonts w:asciiTheme="minorEastAsia" w:hAnsiTheme="minorEastAsia"/>
                            <w:sz w:val="18"/>
                            <w:szCs w:val="18"/>
                          </w:rPr>
                          <w:t>193,100</w:t>
                        </w:r>
                      </w:p>
                    </w:tc>
                  </w:sdtContent>
                </w:sdt>
                <w:sdt>
                  <w:sdtPr>
                    <w:rPr>
                      <w:rFonts w:asciiTheme="minorEastAsia" w:hAnsiTheme="minorEastAsia"/>
                      <w:sz w:val="18"/>
                      <w:szCs w:val="18"/>
                    </w:rPr>
                    <w:alias w:val="5%以下股东的表决情况_弃权比例"/>
                    <w:tag w:val="_GBC_37be4574b88a45d597ee7cd40a850dec"/>
                    <w:id w:val="1129044563"/>
                    <w:lock w:val="sdtLocked"/>
                  </w:sdtPr>
                  <w:sdtEndPr>
                    <w:rPr>
                      <w:rFonts w:asciiTheme="minorEastAsia" w:hAnsiTheme="minorEastAsia"/>
                      <w:sz w:val="18"/>
                      <w:szCs w:val="18"/>
                    </w:rPr>
                  </w:sdtEndPr>
                  <w:sdtContent>
                    <w:tc>
                      <w:tcPr>
                        <w:tcW w:w="1021" w:type="dxa"/>
                        <w:vAlign w:val="center"/>
                      </w:tcPr>
                      <w:p>
                        <w:pPr>
                          <w:jc w:val="right"/>
                          <w:rPr>
                            <w:rFonts w:hint="eastAsia" w:asciiTheme="minorEastAsia" w:hAnsiTheme="minorEastAsia"/>
                            <w:sz w:val="18"/>
                            <w:szCs w:val="18"/>
                          </w:rPr>
                        </w:pPr>
                        <w:r>
                          <w:rPr>
                            <w:rFonts w:asciiTheme="minorEastAsia" w:hAnsiTheme="minorEastAsia"/>
                            <w:sz w:val="18"/>
                            <w:szCs w:val="18"/>
                          </w:rPr>
                          <w:t>3.2694</w:t>
                        </w:r>
                      </w:p>
                    </w:tc>
                  </w:sdtContent>
                </w:sdt>
              </w:tr>
            </w:sdtContent>
          </w:sdt>
        </w:tbl>
        <w:p/>
        <w:p/>
      </w:sdtContent>
    </w:sdt>
    <w:sdt>
      <w:sdtPr>
        <w:rPr>
          <w:rFonts w:hint="eastAsia" w:asciiTheme="minorHAnsi" w:hAnsiTheme="minorHAnsi" w:eastAsiaTheme="minorEastAsia" w:cstheme="minorBidi"/>
          <w:b w:val="0"/>
          <w:bCs w:val="0"/>
          <w:sz w:val="24"/>
          <w:szCs w:val="24"/>
        </w:rPr>
        <w:alias w:val="模块:关于议案表决的情况"/>
        <w:tag w:val="_GBC_79dcebfcab52481588760e8aa1f7b4f3"/>
        <w:id w:val="-1473819749"/>
        <w:placeholder>
          <w:docPart w:val="GBC22222222222222222222222222222"/>
        </w:placeholder>
      </w:sdtPr>
      <w:sdtEndPr>
        <w:rPr>
          <w:rFonts w:hint="eastAsia" w:asciiTheme="minorHAnsi" w:hAnsiTheme="minorHAnsi" w:eastAsiaTheme="minorEastAsia" w:cstheme="minorBidi"/>
          <w:b w:val="0"/>
          <w:bCs w:val="0"/>
          <w:sz w:val="21"/>
          <w:szCs w:val="22"/>
        </w:rPr>
      </w:sdtEndPr>
      <w:sdtContent>
        <w:p>
          <w:pPr>
            <w:pStyle w:val="3"/>
            <w:keepNext w:val="0"/>
            <w:keepLines w:val="0"/>
            <w:numPr>
              <w:ilvl w:val="0"/>
              <w:numId w:val="5"/>
            </w:numPr>
            <w:spacing w:line="415" w:lineRule="auto"/>
            <w:rPr>
              <w:rFonts w:asciiTheme="minorHAnsi" w:hAnsiTheme="minorHAnsi" w:eastAsiaTheme="minorEastAsia" w:cstheme="minorBidi"/>
              <w:b w:val="0"/>
              <w:bCs w:val="0"/>
              <w:sz w:val="24"/>
              <w:szCs w:val="24"/>
            </w:rPr>
          </w:pPr>
          <w:r>
            <w:rPr>
              <w:rFonts w:hint="eastAsia" w:asciiTheme="minorHAnsi" w:hAnsiTheme="minorHAnsi" w:eastAsiaTheme="minorEastAsia" w:cstheme="minorBidi"/>
              <w:b w:val="0"/>
              <w:bCs w:val="0"/>
              <w:sz w:val="24"/>
              <w:szCs w:val="24"/>
            </w:rPr>
            <w:t>关于议案表决的有关情况说明</w:t>
          </w:r>
        </w:p>
        <w:sdt>
          <w:sdtPr>
            <w:rPr>
              <w:rFonts w:asciiTheme="minorEastAsia" w:hAnsiTheme="minorEastAsia"/>
              <w:sz w:val="24"/>
              <w:szCs w:val="24"/>
            </w:rPr>
            <w:alias w:val="议案表决情况说明"/>
            <w:tag w:val="_GBC_c9afd39d871348149d815370c76a9b10"/>
            <w:id w:val="465786402"/>
            <w:placeholder>
              <w:docPart w:val="GBC22222222222222222222222222222"/>
            </w:placeholder>
          </w:sdtPr>
          <w:sdtEndPr>
            <w:rPr>
              <w:rFonts w:asciiTheme="minorEastAsia" w:hAnsiTheme="minorEastAsia"/>
              <w:sz w:val="24"/>
              <w:szCs w:val="24"/>
            </w:rPr>
          </w:sdtEndPr>
          <w:sdtContent>
            <w:p>
              <w:pPr>
                <w:rPr>
                  <w:rFonts w:hint="eastAsia" w:asciiTheme="minorEastAsia" w:hAnsiTheme="minorEastAsia"/>
                  <w:sz w:val="24"/>
                  <w:szCs w:val="24"/>
                </w:rPr>
              </w:pPr>
              <w:r>
                <w:rPr>
                  <w:rFonts w:hint="eastAsia" w:asciiTheme="minorEastAsia" w:hAnsiTheme="minorEastAsia"/>
                  <w:sz w:val="24"/>
                  <w:szCs w:val="24"/>
                </w:rPr>
                <w:t>1、特别决议议案：无</w:t>
              </w:r>
            </w:p>
            <w:p>
              <w:pPr>
                <w:rPr>
                  <w:rFonts w:hint="eastAsia" w:asciiTheme="minorEastAsia" w:hAnsiTheme="minorEastAsia"/>
                  <w:sz w:val="24"/>
                  <w:szCs w:val="24"/>
                </w:rPr>
              </w:pPr>
              <w:r>
                <w:rPr>
                  <w:rFonts w:hint="eastAsia" w:asciiTheme="minorEastAsia" w:hAnsiTheme="minorEastAsia"/>
                  <w:sz w:val="24"/>
                  <w:szCs w:val="24"/>
                </w:rPr>
                <w:t>3、对中小投资者单独计票的议案：议案2</w:t>
              </w:r>
            </w:p>
            <w:p>
              <w:pPr>
                <w:rPr>
                  <w:rFonts w:hint="eastAsia" w:asciiTheme="minorEastAsia" w:hAnsiTheme="minorEastAsia"/>
                  <w:sz w:val="24"/>
                  <w:szCs w:val="24"/>
                </w:rPr>
              </w:pPr>
              <w:r>
                <w:rPr>
                  <w:rFonts w:hint="eastAsia" w:asciiTheme="minorEastAsia" w:hAnsiTheme="minorEastAsia"/>
                  <w:sz w:val="24"/>
                  <w:szCs w:val="24"/>
                </w:rPr>
                <w:t>3、涉及关联股东回避表决的议案：无</w:t>
              </w:r>
            </w:p>
            <w:p>
              <w:r>
                <w:rPr>
                  <w:rFonts w:hint="eastAsia" w:asciiTheme="minorEastAsia" w:hAnsiTheme="minorEastAsia"/>
                  <w:sz w:val="24"/>
                  <w:szCs w:val="24"/>
                </w:rPr>
                <w:t>4、涉及优先股股东参与表决的议案：不涉及</w:t>
              </w:r>
            </w:p>
          </w:sdtContent>
        </w:sdt>
      </w:sdtContent>
    </w:sdt>
    <w:p>
      <w:pPr>
        <w:pStyle w:val="2"/>
        <w:keepNext w:val="0"/>
        <w:keepLines w:val="0"/>
        <w:numPr>
          <w:ilvl w:val="0"/>
          <w:numId w:val="2"/>
        </w:numPr>
        <w:rPr>
          <w:sz w:val="24"/>
          <w:szCs w:val="24"/>
        </w:rPr>
      </w:pPr>
      <w:r>
        <w:rPr>
          <w:rFonts w:hint="eastAsia"/>
          <w:sz w:val="24"/>
          <w:szCs w:val="24"/>
        </w:rPr>
        <w:t>律师见证情况</w:t>
      </w:r>
    </w:p>
    <w:p>
      <w:pPr>
        <w:pStyle w:val="3"/>
        <w:keepNext w:val="0"/>
        <w:keepLines w:val="0"/>
        <w:numPr>
          <w:ilvl w:val="0"/>
          <w:numId w:val="8"/>
        </w:numPr>
        <w:spacing w:line="415" w:lineRule="auto"/>
        <w:rPr>
          <w:rFonts w:hint="eastAsia" w:asciiTheme="majorEastAsia" w:hAnsiTheme="majorEastAsia"/>
          <w:b w:val="0"/>
          <w:sz w:val="24"/>
          <w:szCs w:val="24"/>
        </w:rPr>
      </w:pPr>
      <w:r>
        <w:rPr>
          <w:rFonts w:hint="eastAsia"/>
          <w:b w:val="0"/>
          <w:sz w:val="24"/>
          <w:szCs w:val="24"/>
        </w:rPr>
        <w:t>本次</w:t>
      </w:r>
      <w:r>
        <w:rPr>
          <w:rFonts w:hint="eastAsia" w:asciiTheme="majorEastAsia" w:hAnsiTheme="majorEastAsia"/>
          <w:b w:val="0"/>
          <w:sz w:val="24"/>
          <w:szCs w:val="24"/>
        </w:rPr>
        <w:t>股东会见证的律师事务所：</w:t>
      </w:r>
      <w:sdt>
        <w:sdtPr>
          <w:rPr>
            <w:rFonts w:hint="eastAsia" w:asciiTheme="majorEastAsia" w:hAnsiTheme="majorEastAsia"/>
            <w:b w:val="0"/>
            <w:sz w:val="24"/>
            <w:szCs w:val="24"/>
          </w:rPr>
          <w:alias w:val="股东会鉴证的律师事务所"/>
          <w:tag w:val="_GBC_b83ac93717314e6a87c87ea2f316bb9b"/>
          <w:id w:val="-1002498464"/>
          <w:placeholder>
            <w:docPart w:val="GBC22222222222222222222222222222"/>
          </w:placeholder>
        </w:sdtPr>
        <w:sdtEndPr>
          <w:rPr>
            <w:rFonts w:hint="eastAsia" w:asciiTheme="majorEastAsia" w:hAnsiTheme="majorEastAsia"/>
            <w:b w:val="0"/>
            <w:sz w:val="24"/>
            <w:szCs w:val="24"/>
          </w:rPr>
        </w:sdtEndPr>
        <w:sdtContent>
          <w:r>
            <w:rPr>
              <w:rFonts w:asciiTheme="majorEastAsia" w:hAnsiTheme="majorEastAsia"/>
              <w:b w:val="0"/>
              <w:sz w:val="24"/>
              <w:szCs w:val="24"/>
            </w:rPr>
            <w:t>北京市嘉源律师事务所</w:t>
          </w:r>
        </w:sdtContent>
      </w:sdt>
    </w:p>
    <w:p>
      <w:pPr>
        <w:rPr>
          <w:rFonts w:hint="eastAsia" w:asciiTheme="minorEastAsia" w:hAnsiTheme="minorEastAsia"/>
          <w:sz w:val="24"/>
          <w:szCs w:val="24"/>
        </w:rPr>
      </w:pPr>
      <w:r>
        <w:rPr>
          <w:rFonts w:hint="eastAsia" w:asciiTheme="minorEastAsia" w:hAnsiTheme="minorEastAsia"/>
          <w:sz w:val="24"/>
          <w:szCs w:val="24"/>
        </w:rPr>
        <w:t>律师：</w:t>
      </w:r>
      <w:sdt>
        <w:sdtPr>
          <w:rPr>
            <w:rFonts w:hint="eastAsia" w:asciiTheme="minorEastAsia" w:hAnsiTheme="minorEastAsia"/>
            <w:sz w:val="24"/>
            <w:szCs w:val="24"/>
          </w:rPr>
          <w:alias w:val="股东会鉴证的律师"/>
          <w:tag w:val="_GBC_67bb7780e59242fba21c792cd18b2044"/>
          <w:id w:val="-1540049769"/>
          <w:placeholder>
            <w:docPart w:val="GBC22222222222222222222222222222"/>
          </w:placeholder>
        </w:sdtPr>
        <w:sdtEndPr>
          <w:rPr>
            <w:rFonts w:hint="eastAsia" w:asciiTheme="minorEastAsia" w:hAnsiTheme="minorEastAsia"/>
            <w:sz w:val="24"/>
            <w:szCs w:val="24"/>
          </w:rPr>
        </w:sdtEndPr>
        <w:sdtContent>
          <w:r>
            <w:rPr>
              <w:rFonts w:asciiTheme="minorEastAsia" w:hAnsiTheme="minorEastAsia"/>
              <w:sz w:val="24"/>
              <w:szCs w:val="24"/>
            </w:rPr>
            <w:t>程璇和</w:t>
          </w:r>
          <w:r>
            <w:rPr>
              <w:rFonts w:hint="eastAsia" w:asciiTheme="minorEastAsia" w:hAnsiTheme="minorEastAsia"/>
              <w:sz w:val="24"/>
              <w:szCs w:val="24"/>
            </w:rPr>
            <w:t>万国良</w:t>
          </w:r>
        </w:sdtContent>
      </w:sdt>
    </w:p>
    <w:sdt>
      <w:sdtPr>
        <w:rPr>
          <w:rFonts w:hint="eastAsia" w:asciiTheme="minorHAnsi" w:hAnsiTheme="minorHAnsi" w:eastAsiaTheme="minorEastAsia" w:cstheme="minorBidi"/>
          <w:b w:val="0"/>
          <w:bCs w:val="0"/>
          <w:sz w:val="24"/>
          <w:szCs w:val="24"/>
        </w:rPr>
        <w:alias w:val="模块:律师鉴证结论意见"/>
        <w:tag w:val="_GBC_d0c7b16910d244b89157dac74317ac6e"/>
        <w:id w:val="1224405861"/>
        <w:placeholder>
          <w:docPart w:val="GBC22222222222222222222222222222"/>
        </w:placeholder>
      </w:sdtPr>
      <w:sdtEndPr>
        <w:rPr>
          <w:rFonts w:hint="eastAsia" w:asciiTheme="minorEastAsia" w:hAnsiTheme="minorEastAsia" w:eastAsiaTheme="minorEastAsia" w:cstheme="minorBidi"/>
          <w:b w:val="0"/>
          <w:bCs w:val="0"/>
          <w:sz w:val="24"/>
          <w:szCs w:val="24"/>
        </w:rPr>
      </w:sdtEndPr>
      <w:sdtContent>
        <w:p>
          <w:pPr>
            <w:pStyle w:val="3"/>
            <w:keepNext w:val="0"/>
            <w:keepLines w:val="0"/>
            <w:numPr>
              <w:ilvl w:val="0"/>
              <w:numId w:val="8"/>
            </w:numPr>
            <w:spacing w:line="415" w:lineRule="auto"/>
            <w:rPr>
              <w:b w:val="0"/>
              <w:sz w:val="24"/>
              <w:szCs w:val="24"/>
            </w:rPr>
          </w:pPr>
          <w:r>
            <w:rPr>
              <w:rFonts w:hint="eastAsia"/>
              <w:b w:val="0"/>
              <w:sz w:val="24"/>
              <w:szCs w:val="24"/>
            </w:rPr>
            <w:t>律师见证结论意见：</w:t>
          </w:r>
        </w:p>
        <w:p>
          <w:pPr>
            <w:ind w:firstLine="480" w:firstLineChars="200"/>
            <w:rPr>
              <w:rFonts w:hint="eastAsia" w:asciiTheme="minorEastAsia" w:hAnsiTheme="minorEastAsia"/>
              <w:sz w:val="24"/>
              <w:szCs w:val="24"/>
            </w:rPr>
          </w:pPr>
          <w:sdt>
            <w:sdtPr>
              <w:rPr>
                <w:rFonts w:asciiTheme="minorEastAsia" w:hAnsiTheme="minorEastAsia"/>
                <w:sz w:val="24"/>
                <w:szCs w:val="24"/>
              </w:rPr>
              <w:alias w:val="律师鉴证结论意见"/>
              <w:tag w:val="_GBC_a6c9ec719fdd45488b8f21800194f0f3"/>
              <w:id w:val="1847526671"/>
              <w:placeholder>
                <w:docPart w:val="GBC22222222222222222222222222222"/>
              </w:placeholder>
            </w:sdtPr>
            <w:sdtEndPr>
              <w:rPr>
                <w:rFonts w:asciiTheme="minorEastAsia" w:hAnsiTheme="minorEastAsia"/>
                <w:sz w:val="24"/>
                <w:szCs w:val="24"/>
              </w:rPr>
            </w:sdtEndPr>
            <w:sdtContent>
              <w:r>
                <w:rPr>
                  <w:rFonts w:asciiTheme="minorEastAsia" w:hAnsiTheme="minorEastAsia"/>
                  <w:sz w:val="24"/>
                  <w:szCs w:val="24"/>
                </w:rPr>
                <w:t>公司本次股东会的召集、召开程序、召集人和出席会议人员的资格及表决 程序符合《中华人民共和国公司法》《股东会规则》等法律法规和《公司章程》的规定，表决结果合法有效。</w:t>
              </w:r>
            </w:sdtContent>
          </w:sdt>
        </w:p>
      </w:sdtContent>
    </w:sdt>
    <w:p/>
    <w:p>
      <w:pPr>
        <w:ind w:firstLine="480" w:firstLineChars="200"/>
        <w:rPr>
          <w:sz w:val="24"/>
          <w:szCs w:val="24"/>
        </w:rPr>
      </w:pPr>
      <w:r>
        <w:rPr>
          <w:rFonts w:hint="eastAsia"/>
          <w:sz w:val="24"/>
          <w:szCs w:val="24"/>
        </w:rPr>
        <w:t>特此公告。</w:t>
      </w:r>
    </w:p>
    <w:p/>
    <w:p>
      <w:pPr>
        <w:ind w:right="84" w:rightChars="40"/>
        <w:jc w:val="right"/>
        <w:rPr>
          <w:sz w:val="24"/>
          <w:szCs w:val="24"/>
        </w:rPr>
      </w:pPr>
      <w:sdt>
        <w:sdtPr>
          <w:rPr>
            <w:rFonts w:hint="eastAsia"/>
            <w:sz w:val="24"/>
            <w:szCs w:val="24"/>
          </w:rPr>
          <w:alias w:val="公司法定中文名称"/>
          <w:tag w:val="_GBC_84591e4ece954f43bab6874e8b6dcf0f"/>
          <w:id w:val="-480461188"/>
          <w:placeholder>
            <w:docPart w:val="GBC22222222222222222222222222222"/>
          </w:placeholder>
          <w15:dataBinding w:prefixMappings="xmlns:clcta-gie='clcta-gie'" w:xpath="/*/clcta-gie:GongSiFaDingZhongWenMingCheng" w:storeItemID="{636E1DF2-5A72-4FE2-BF65-8FD875BB309E}"/>
          <w:text/>
        </w:sdtPr>
        <w:sdtEndPr>
          <w:rPr>
            <w:rFonts w:hint="eastAsia"/>
            <w:sz w:val="24"/>
            <w:szCs w:val="24"/>
          </w:rPr>
        </w:sdtEndPr>
        <w:sdtContent>
          <w:r>
            <w:rPr>
              <w:rFonts w:hint="eastAsia"/>
              <w:sz w:val="24"/>
              <w:szCs w:val="24"/>
            </w:rPr>
            <w:t>重庆望变电气（集团）股份有限公司</w:t>
          </w:r>
        </w:sdtContent>
      </w:sdt>
      <w:r>
        <w:rPr>
          <w:rFonts w:hint="eastAsia"/>
          <w:sz w:val="24"/>
          <w:szCs w:val="24"/>
        </w:rPr>
        <w:t>董事会</w:t>
      </w:r>
    </w:p>
    <w:p>
      <w:pPr>
        <w:wordWrap w:val="0"/>
        <w:ind w:right="-57" w:rightChars="-27"/>
        <w:jc w:val="right"/>
        <w:rPr>
          <w:rFonts w:hint="eastAsia" w:asciiTheme="minorEastAsia" w:hAnsiTheme="minorEastAsia"/>
          <w:sz w:val="24"/>
          <w:szCs w:val="24"/>
        </w:rPr>
      </w:pPr>
      <w:r>
        <w:rPr>
          <w:rFonts w:hint="eastAsia"/>
          <w:sz w:val="24"/>
          <w:szCs w:val="24"/>
        </w:rPr>
        <w:t xml:space="preserve"> </w:t>
      </w:r>
      <w:sdt>
        <w:sdtPr>
          <w:rPr>
            <w:rFonts w:hint="eastAsia" w:asciiTheme="minorEastAsia" w:hAnsiTheme="minorEastAsia"/>
            <w:sz w:val="24"/>
            <w:szCs w:val="24"/>
          </w:rPr>
          <w:alias w:val="临时公告日期"/>
          <w:tag w:val="_GBC_2a98f8ee0a3d46a7ab3263f488ca43ca"/>
          <w:id w:val="-176192389"/>
          <w:placeholder>
            <w:docPart w:val="GBC22222222222222222222222222222"/>
          </w:placeholder>
          <w:date w:fullDate="2026-09-12T00:00:00Z">
            <w:dateFormat w:val="yyyy'年'M'月'd'日'"/>
            <w:lid w:val="zh-CN"/>
            <w:storeMappedDataAs w:val="datetime"/>
            <w:calendar w:val="gregorian"/>
          </w:date>
        </w:sdtPr>
        <w:sdtEndPr>
          <w:rPr>
            <w:rFonts w:hint="eastAsia" w:asciiTheme="minorEastAsia" w:hAnsiTheme="minorEastAsia"/>
            <w:sz w:val="24"/>
            <w:szCs w:val="24"/>
          </w:rPr>
        </w:sdtEndPr>
        <w:sdtContent>
          <w:r>
            <w:rPr>
              <w:rFonts w:hint="eastAsia" w:asciiTheme="minorEastAsia" w:hAnsiTheme="minorEastAsia"/>
              <w:sz w:val="24"/>
              <w:szCs w:val="24"/>
            </w:rPr>
            <w:t>2026年9月12日</w:t>
          </w:r>
        </w:sdtContent>
      </w:sdt>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96B043E"/>
    <w:multiLevelType w:val="multilevel"/>
    <w:tmpl w:val="096B043E"/>
    <w:lvl w:ilvl="0" w:tentative="0">
      <w:start w:val="1"/>
      <w:numFmt w:val="decimal"/>
      <w:lvlText w:val="%1、"/>
      <w:lvlJc w:val="left"/>
      <w:pPr>
        <w:ind w:left="420" w:hanging="420"/>
      </w:pPr>
      <w:rPr>
        <w:rFonts w:hint="eastAsia" w:ascii="宋体" w:hAnsi="宋体" w:eastAsia="宋体"/>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
    <w:nsid w:val="17D203CB"/>
    <w:multiLevelType w:val="multilevel"/>
    <w:tmpl w:val="17D203CB"/>
    <w:lvl w:ilvl="0" w:tentative="0">
      <w:start w:val="1"/>
      <w:numFmt w:val="chineseCountingThousand"/>
      <w:lvlText w:val="(%1)"/>
      <w:lvlJc w:val="left"/>
      <w:pPr>
        <w:ind w:left="420" w:hanging="420"/>
      </w:pPr>
      <w:rPr>
        <w:rFonts w:hint="default" w:ascii="宋体" w:hAnsi="宋体" w:eastAsia="宋体"/>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
    <w:nsid w:val="1F413DD2"/>
    <w:multiLevelType w:val="multilevel"/>
    <w:tmpl w:val="1F413DD2"/>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
    <w:nsid w:val="3C373952"/>
    <w:multiLevelType w:val="multilevel"/>
    <w:tmpl w:val="3C373952"/>
    <w:lvl w:ilvl="0" w:tentative="0">
      <w:start w:val="1"/>
      <w:numFmt w:val="decimal"/>
      <w:lvlText w:val="%1、"/>
      <w:lvlJc w:val="left"/>
      <w:pPr>
        <w:ind w:left="420" w:hanging="420"/>
      </w:pPr>
      <w:rPr>
        <w:rFonts w:hint="eastAsia" w:ascii="宋体" w:hAnsi="宋体" w:eastAsia="宋体"/>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4">
    <w:nsid w:val="49410580"/>
    <w:multiLevelType w:val="multilevel"/>
    <w:tmpl w:val="49410580"/>
    <w:lvl w:ilvl="0" w:tentative="0">
      <w:start w:val="1"/>
      <w:numFmt w:val="chineseCountingThousand"/>
      <w:lvlText w:val="%1、"/>
      <w:lvlJc w:val="left"/>
      <w:pPr>
        <w:ind w:left="420" w:hanging="420"/>
      </w:pPr>
      <w:rPr>
        <w:rFonts w:ascii="宋体" w:hAnsi="宋体" w:eastAsia="宋体"/>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5">
    <w:nsid w:val="53982ED2"/>
    <w:multiLevelType w:val="multilevel"/>
    <w:tmpl w:val="53982ED2"/>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6">
    <w:nsid w:val="6CEC59BE"/>
    <w:multiLevelType w:val="multilevel"/>
    <w:tmpl w:val="6CEC59BE"/>
    <w:lvl w:ilvl="0" w:tentative="0">
      <w:start w:val="1"/>
      <w:numFmt w:val="chineseCountingThousand"/>
      <w:lvlText w:val="(%1)"/>
      <w:lvlJc w:val="left"/>
      <w:pPr>
        <w:ind w:left="420" w:hanging="420"/>
      </w:pPr>
      <w:rPr>
        <w:rFonts w:hint="default" w:ascii="宋体" w:hAnsi="宋体" w:eastAsia="宋体"/>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7">
    <w:nsid w:val="7FAB06C0"/>
    <w:multiLevelType w:val="multilevel"/>
    <w:tmpl w:val="7FAB06C0"/>
    <w:lvl w:ilvl="0" w:tentative="0">
      <w:start w:val="1"/>
      <w:numFmt w:val="chineseCountingThousand"/>
      <w:lvlText w:val="(%1)"/>
      <w:lvlJc w:val="left"/>
      <w:pPr>
        <w:ind w:left="420" w:hanging="420"/>
      </w:pPr>
      <w:rPr>
        <w:rFonts w:ascii="宋体" w:hAnsi="宋体" w:eastAsia="宋体"/>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5"/>
  </w:num>
  <w:num w:numId="2">
    <w:abstractNumId w:val="4"/>
  </w:num>
  <w:num w:numId="3">
    <w:abstractNumId w:val="7"/>
  </w:num>
  <w:num w:numId="4">
    <w:abstractNumId w:val="2"/>
  </w:num>
  <w:num w:numId="5">
    <w:abstractNumId w:val="1"/>
  </w:num>
  <w:num w:numId="6">
    <w:abstractNumId w:val="3"/>
  </w:num>
  <w:num w:numId="7">
    <w:abstractNumId w:val="0"/>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bordersDoNotSurroundHeader w:val="1"/>
  <w:bordersDoNotSurroundFooter w:val="1"/>
  <w:attachedTemplate r:id="rId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zcyODMxYTE0ZTc0ZGU3Y2QwODc3MzYzN2Q1YmNiM2EifQ=="/>
    <w:docVar w:name="Disclosure_Version" w:val="true"/>
  </w:docVars>
  <w:rsids>
    <w:rsidRoot w:val="008C5DB8"/>
    <w:rsid w:val="0000463F"/>
    <w:rsid w:val="00005814"/>
    <w:rsid w:val="00007894"/>
    <w:rsid w:val="0001027E"/>
    <w:rsid w:val="00011B58"/>
    <w:rsid w:val="00011D6B"/>
    <w:rsid w:val="00013BAC"/>
    <w:rsid w:val="00013C7A"/>
    <w:rsid w:val="0001513D"/>
    <w:rsid w:val="000169E8"/>
    <w:rsid w:val="000209EB"/>
    <w:rsid w:val="00023FE2"/>
    <w:rsid w:val="00024791"/>
    <w:rsid w:val="000270C9"/>
    <w:rsid w:val="00027708"/>
    <w:rsid w:val="000307D1"/>
    <w:rsid w:val="000316DE"/>
    <w:rsid w:val="00033043"/>
    <w:rsid w:val="000355FC"/>
    <w:rsid w:val="00036E39"/>
    <w:rsid w:val="00040CCB"/>
    <w:rsid w:val="000415E2"/>
    <w:rsid w:val="00041B70"/>
    <w:rsid w:val="00043E6C"/>
    <w:rsid w:val="00044C1D"/>
    <w:rsid w:val="0004638D"/>
    <w:rsid w:val="00046810"/>
    <w:rsid w:val="000474F3"/>
    <w:rsid w:val="0005165C"/>
    <w:rsid w:val="0005296D"/>
    <w:rsid w:val="0005330F"/>
    <w:rsid w:val="0005449E"/>
    <w:rsid w:val="0005649D"/>
    <w:rsid w:val="00057191"/>
    <w:rsid w:val="00057954"/>
    <w:rsid w:val="00057AAF"/>
    <w:rsid w:val="00061B97"/>
    <w:rsid w:val="000707B9"/>
    <w:rsid w:val="00071DCE"/>
    <w:rsid w:val="00071DFD"/>
    <w:rsid w:val="00071EFB"/>
    <w:rsid w:val="00074E9B"/>
    <w:rsid w:val="0007584E"/>
    <w:rsid w:val="00075F3D"/>
    <w:rsid w:val="0007700C"/>
    <w:rsid w:val="00077FF5"/>
    <w:rsid w:val="00081D5D"/>
    <w:rsid w:val="000847A8"/>
    <w:rsid w:val="00084B21"/>
    <w:rsid w:val="0008617F"/>
    <w:rsid w:val="00091E1F"/>
    <w:rsid w:val="00092DF1"/>
    <w:rsid w:val="00094100"/>
    <w:rsid w:val="00095035"/>
    <w:rsid w:val="000951A1"/>
    <w:rsid w:val="0009529B"/>
    <w:rsid w:val="0009688B"/>
    <w:rsid w:val="00097314"/>
    <w:rsid w:val="00097E04"/>
    <w:rsid w:val="000A0447"/>
    <w:rsid w:val="000A0BA2"/>
    <w:rsid w:val="000A1348"/>
    <w:rsid w:val="000A2CC0"/>
    <w:rsid w:val="000A2F81"/>
    <w:rsid w:val="000A5346"/>
    <w:rsid w:val="000B1C0F"/>
    <w:rsid w:val="000B4444"/>
    <w:rsid w:val="000B5D44"/>
    <w:rsid w:val="000B5D99"/>
    <w:rsid w:val="000B61DD"/>
    <w:rsid w:val="000C26F1"/>
    <w:rsid w:val="000C2BA7"/>
    <w:rsid w:val="000C3CC3"/>
    <w:rsid w:val="000C4F6E"/>
    <w:rsid w:val="000D2E9B"/>
    <w:rsid w:val="000D408E"/>
    <w:rsid w:val="000D46D2"/>
    <w:rsid w:val="000D70E1"/>
    <w:rsid w:val="000E18D8"/>
    <w:rsid w:val="000E1B06"/>
    <w:rsid w:val="000E1EFB"/>
    <w:rsid w:val="000E20AC"/>
    <w:rsid w:val="000E2BD7"/>
    <w:rsid w:val="000E38C1"/>
    <w:rsid w:val="000E4C4B"/>
    <w:rsid w:val="000F2FE3"/>
    <w:rsid w:val="000F32A6"/>
    <w:rsid w:val="000F4243"/>
    <w:rsid w:val="00102EE0"/>
    <w:rsid w:val="001030AA"/>
    <w:rsid w:val="00106DFF"/>
    <w:rsid w:val="00110043"/>
    <w:rsid w:val="00110C53"/>
    <w:rsid w:val="00110FD3"/>
    <w:rsid w:val="00117BC7"/>
    <w:rsid w:val="00120375"/>
    <w:rsid w:val="00120C3E"/>
    <w:rsid w:val="0012376B"/>
    <w:rsid w:val="00123A27"/>
    <w:rsid w:val="00130D75"/>
    <w:rsid w:val="00135412"/>
    <w:rsid w:val="00135777"/>
    <w:rsid w:val="00136B4D"/>
    <w:rsid w:val="00137804"/>
    <w:rsid w:val="00142572"/>
    <w:rsid w:val="00142BE7"/>
    <w:rsid w:val="00144A2D"/>
    <w:rsid w:val="00147BA3"/>
    <w:rsid w:val="001509BD"/>
    <w:rsid w:val="00154F63"/>
    <w:rsid w:val="00165E72"/>
    <w:rsid w:val="0017242D"/>
    <w:rsid w:val="001728A8"/>
    <w:rsid w:val="00172909"/>
    <w:rsid w:val="001745A0"/>
    <w:rsid w:val="0017464B"/>
    <w:rsid w:val="00183AD3"/>
    <w:rsid w:val="0019044B"/>
    <w:rsid w:val="00191AE4"/>
    <w:rsid w:val="00192312"/>
    <w:rsid w:val="0019438A"/>
    <w:rsid w:val="0019474F"/>
    <w:rsid w:val="00197578"/>
    <w:rsid w:val="001A134C"/>
    <w:rsid w:val="001A2E2D"/>
    <w:rsid w:val="001A3501"/>
    <w:rsid w:val="001A53F8"/>
    <w:rsid w:val="001A6EA4"/>
    <w:rsid w:val="001B0861"/>
    <w:rsid w:val="001B11FC"/>
    <w:rsid w:val="001B24AC"/>
    <w:rsid w:val="001B39F3"/>
    <w:rsid w:val="001B5AF1"/>
    <w:rsid w:val="001C0B03"/>
    <w:rsid w:val="001C2826"/>
    <w:rsid w:val="001C33B8"/>
    <w:rsid w:val="001C3E6D"/>
    <w:rsid w:val="001C61C9"/>
    <w:rsid w:val="001C6DB0"/>
    <w:rsid w:val="001D05A4"/>
    <w:rsid w:val="001D269D"/>
    <w:rsid w:val="001D5337"/>
    <w:rsid w:val="001D5BCD"/>
    <w:rsid w:val="001E150C"/>
    <w:rsid w:val="001E1D88"/>
    <w:rsid w:val="001E5A01"/>
    <w:rsid w:val="001E6D93"/>
    <w:rsid w:val="001E75C4"/>
    <w:rsid w:val="001F422F"/>
    <w:rsid w:val="001F6B2B"/>
    <w:rsid w:val="00202534"/>
    <w:rsid w:val="002048A3"/>
    <w:rsid w:val="002062FA"/>
    <w:rsid w:val="00206BC7"/>
    <w:rsid w:val="00207172"/>
    <w:rsid w:val="00207743"/>
    <w:rsid w:val="00207E7B"/>
    <w:rsid w:val="00213781"/>
    <w:rsid w:val="00214A76"/>
    <w:rsid w:val="00215E68"/>
    <w:rsid w:val="00216201"/>
    <w:rsid w:val="00216775"/>
    <w:rsid w:val="002207BB"/>
    <w:rsid w:val="002217D3"/>
    <w:rsid w:val="00222975"/>
    <w:rsid w:val="0022784F"/>
    <w:rsid w:val="0023362A"/>
    <w:rsid w:val="00236115"/>
    <w:rsid w:val="002370D9"/>
    <w:rsid w:val="00244577"/>
    <w:rsid w:val="00245644"/>
    <w:rsid w:val="002464F4"/>
    <w:rsid w:val="00251316"/>
    <w:rsid w:val="00252A82"/>
    <w:rsid w:val="00254634"/>
    <w:rsid w:val="00255D54"/>
    <w:rsid w:val="00264A3A"/>
    <w:rsid w:val="0026718A"/>
    <w:rsid w:val="00272F07"/>
    <w:rsid w:val="00277C1E"/>
    <w:rsid w:val="00277E5C"/>
    <w:rsid w:val="00281CD4"/>
    <w:rsid w:val="002820C2"/>
    <w:rsid w:val="0028573B"/>
    <w:rsid w:val="002859DB"/>
    <w:rsid w:val="00287AD4"/>
    <w:rsid w:val="002930BD"/>
    <w:rsid w:val="002945DA"/>
    <w:rsid w:val="00295147"/>
    <w:rsid w:val="00296B71"/>
    <w:rsid w:val="00297798"/>
    <w:rsid w:val="002A04DB"/>
    <w:rsid w:val="002A0E4E"/>
    <w:rsid w:val="002A2075"/>
    <w:rsid w:val="002A3368"/>
    <w:rsid w:val="002A345A"/>
    <w:rsid w:val="002A4522"/>
    <w:rsid w:val="002A5BD6"/>
    <w:rsid w:val="002A7487"/>
    <w:rsid w:val="002B0DEC"/>
    <w:rsid w:val="002B7FB0"/>
    <w:rsid w:val="002C3233"/>
    <w:rsid w:val="002C4298"/>
    <w:rsid w:val="002C4FF1"/>
    <w:rsid w:val="002C51A6"/>
    <w:rsid w:val="002C73D0"/>
    <w:rsid w:val="002D11F5"/>
    <w:rsid w:val="002D5C9D"/>
    <w:rsid w:val="002E1077"/>
    <w:rsid w:val="002E17BB"/>
    <w:rsid w:val="002E3CFE"/>
    <w:rsid w:val="002E4048"/>
    <w:rsid w:val="002E6FED"/>
    <w:rsid w:val="002E7684"/>
    <w:rsid w:val="002E7927"/>
    <w:rsid w:val="002F0218"/>
    <w:rsid w:val="002F237D"/>
    <w:rsid w:val="002F28A3"/>
    <w:rsid w:val="002F2930"/>
    <w:rsid w:val="002F4615"/>
    <w:rsid w:val="00300E0C"/>
    <w:rsid w:val="0030161F"/>
    <w:rsid w:val="003051E2"/>
    <w:rsid w:val="0030530C"/>
    <w:rsid w:val="003068DE"/>
    <w:rsid w:val="00306CA5"/>
    <w:rsid w:val="003071F3"/>
    <w:rsid w:val="00310FB2"/>
    <w:rsid w:val="0031704A"/>
    <w:rsid w:val="00317464"/>
    <w:rsid w:val="003216A9"/>
    <w:rsid w:val="0032234C"/>
    <w:rsid w:val="0032367F"/>
    <w:rsid w:val="00323A21"/>
    <w:rsid w:val="003253F1"/>
    <w:rsid w:val="00325654"/>
    <w:rsid w:val="0032604F"/>
    <w:rsid w:val="00331C12"/>
    <w:rsid w:val="003322E7"/>
    <w:rsid w:val="00334218"/>
    <w:rsid w:val="00335DA6"/>
    <w:rsid w:val="003402FE"/>
    <w:rsid w:val="003428F3"/>
    <w:rsid w:val="0035088E"/>
    <w:rsid w:val="00352749"/>
    <w:rsid w:val="00352FEF"/>
    <w:rsid w:val="0035344A"/>
    <w:rsid w:val="00353872"/>
    <w:rsid w:val="003540CC"/>
    <w:rsid w:val="00356E10"/>
    <w:rsid w:val="003634AD"/>
    <w:rsid w:val="003651DF"/>
    <w:rsid w:val="0036614F"/>
    <w:rsid w:val="00366CCD"/>
    <w:rsid w:val="00370B90"/>
    <w:rsid w:val="00373D1F"/>
    <w:rsid w:val="00374A19"/>
    <w:rsid w:val="00376606"/>
    <w:rsid w:val="003766EF"/>
    <w:rsid w:val="00376DF2"/>
    <w:rsid w:val="003843C8"/>
    <w:rsid w:val="003860AF"/>
    <w:rsid w:val="0038738F"/>
    <w:rsid w:val="00393988"/>
    <w:rsid w:val="00394A8C"/>
    <w:rsid w:val="00395899"/>
    <w:rsid w:val="00395F09"/>
    <w:rsid w:val="003A016D"/>
    <w:rsid w:val="003A041B"/>
    <w:rsid w:val="003A22B6"/>
    <w:rsid w:val="003A2658"/>
    <w:rsid w:val="003A3353"/>
    <w:rsid w:val="003A4AAA"/>
    <w:rsid w:val="003A5862"/>
    <w:rsid w:val="003A594F"/>
    <w:rsid w:val="003A7B2D"/>
    <w:rsid w:val="003B142A"/>
    <w:rsid w:val="003B5C0B"/>
    <w:rsid w:val="003B6F09"/>
    <w:rsid w:val="003B772C"/>
    <w:rsid w:val="003C08D2"/>
    <w:rsid w:val="003C0DA5"/>
    <w:rsid w:val="003C500C"/>
    <w:rsid w:val="003C6D08"/>
    <w:rsid w:val="003C7327"/>
    <w:rsid w:val="003D4895"/>
    <w:rsid w:val="003D508E"/>
    <w:rsid w:val="003D7B11"/>
    <w:rsid w:val="003E2F2A"/>
    <w:rsid w:val="003E4F31"/>
    <w:rsid w:val="003E6150"/>
    <w:rsid w:val="003F333E"/>
    <w:rsid w:val="003F59BF"/>
    <w:rsid w:val="003F619C"/>
    <w:rsid w:val="003F651E"/>
    <w:rsid w:val="004023C0"/>
    <w:rsid w:val="00405F2E"/>
    <w:rsid w:val="0040650F"/>
    <w:rsid w:val="00412AC7"/>
    <w:rsid w:val="00415032"/>
    <w:rsid w:val="00420D70"/>
    <w:rsid w:val="004229E2"/>
    <w:rsid w:val="00423B5B"/>
    <w:rsid w:val="00424074"/>
    <w:rsid w:val="004240D4"/>
    <w:rsid w:val="00425642"/>
    <w:rsid w:val="00426491"/>
    <w:rsid w:val="00430B69"/>
    <w:rsid w:val="0043483A"/>
    <w:rsid w:val="0043754A"/>
    <w:rsid w:val="00437CE1"/>
    <w:rsid w:val="00442A1B"/>
    <w:rsid w:val="00443BFD"/>
    <w:rsid w:val="0044429C"/>
    <w:rsid w:val="004443A8"/>
    <w:rsid w:val="004443AA"/>
    <w:rsid w:val="00444D15"/>
    <w:rsid w:val="00446010"/>
    <w:rsid w:val="004462D1"/>
    <w:rsid w:val="00447880"/>
    <w:rsid w:val="00450CDA"/>
    <w:rsid w:val="00450D70"/>
    <w:rsid w:val="0045542B"/>
    <w:rsid w:val="0046022C"/>
    <w:rsid w:val="00460544"/>
    <w:rsid w:val="004677A9"/>
    <w:rsid w:val="004677B9"/>
    <w:rsid w:val="004700D5"/>
    <w:rsid w:val="004715DE"/>
    <w:rsid w:val="00471C18"/>
    <w:rsid w:val="00476949"/>
    <w:rsid w:val="004770E5"/>
    <w:rsid w:val="0048041A"/>
    <w:rsid w:val="0048261B"/>
    <w:rsid w:val="0048475F"/>
    <w:rsid w:val="00484A20"/>
    <w:rsid w:val="004856A9"/>
    <w:rsid w:val="00486E49"/>
    <w:rsid w:val="00487F52"/>
    <w:rsid w:val="00490CC5"/>
    <w:rsid w:val="00491D85"/>
    <w:rsid w:val="004923D4"/>
    <w:rsid w:val="00493080"/>
    <w:rsid w:val="00494383"/>
    <w:rsid w:val="00495A8A"/>
    <w:rsid w:val="00495B2A"/>
    <w:rsid w:val="00496027"/>
    <w:rsid w:val="004A00BF"/>
    <w:rsid w:val="004A1FDB"/>
    <w:rsid w:val="004A2D0E"/>
    <w:rsid w:val="004A330D"/>
    <w:rsid w:val="004A3F7D"/>
    <w:rsid w:val="004A5BC4"/>
    <w:rsid w:val="004A6744"/>
    <w:rsid w:val="004A6E8A"/>
    <w:rsid w:val="004A7651"/>
    <w:rsid w:val="004B1C50"/>
    <w:rsid w:val="004B35E5"/>
    <w:rsid w:val="004B6EAD"/>
    <w:rsid w:val="004B72D1"/>
    <w:rsid w:val="004B744D"/>
    <w:rsid w:val="004B7E32"/>
    <w:rsid w:val="004C29E2"/>
    <w:rsid w:val="004C2C49"/>
    <w:rsid w:val="004C72AA"/>
    <w:rsid w:val="004D2D6C"/>
    <w:rsid w:val="004D3271"/>
    <w:rsid w:val="004D4A66"/>
    <w:rsid w:val="004D55A9"/>
    <w:rsid w:val="004D741D"/>
    <w:rsid w:val="004D76A4"/>
    <w:rsid w:val="004E22F3"/>
    <w:rsid w:val="004E4577"/>
    <w:rsid w:val="004E4C93"/>
    <w:rsid w:val="004E600B"/>
    <w:rsid w:val="004E60E5"/>
    <w:rsid w:val="004F0C29"/>
    <w:rsid w:val="004F0C8D"/>
    <w:rsid w:val="004F5D84"/>
    <w:rsid w:val="004F7871"/>
    <w:rsid w:val="005008F9"/>
    <w:rsid w:val="005013BD"/>
    <w:rsid w:val="00503448"/>
    <w:rsid w:val="00503EC5"/>
    <w:rsid w:val="00504C06"/>
    <w:rsid w:val="0050528F"/>
    <w:rsid w:val="0050591C"/>
    <w:rsid w:val="0050633D"/>
    <w:rsid w:val="00507910"/>
    <w:rsid w:val="00511052"/>
    <w:rsid w:val="0051261C"/>
    <w:rsid w:val="0051318F"/>
    <w:rsid w:val="00513AA2"/>
    <w:rsid w:val="005209CE"/>
    <w:rsid w:val="00521184"/>
    <w:rsid w:val="00521650"/>
    <w:rsid w:val="005250EE"/>
    <w:rsid w:val="005262A3"/>
    <w:rsid w:val="00526671"/>
    <w:rsid w:val="00527ADC"/>
    <w:rsid w:val="00530B9D"/>
    <w:rsid w:val="00530BC3"/>
    <w:rsid w:val="0053497E"/>
    <w:rsid w:val="005364D3"/>
    <w:rsid w:val="005368B6"/>
    <w:rsid w:val="00536BBF"/>
    <w:rsid w:val="00537CD7"/>
    <w:rsid w:val="00541CA4"/>
    <w:rsid w:val="00541D93"/>
    <w:rsid w:val="005443EB"/>
    <w:rsid w:val="005465C2"/>
    <w:rsid w:val="0055150E"/>
    <w:rsid w:val="005531AF"/>
    <w:rsid w:val="00553F83"/>
    <w:rsid w:val="005543F1"/>
    <w:rsid w:val="00554824"/>
    <w:rsid w:val="0055573D"/>
    <w:rsid w:val="00560B7B"/>
    <w:rsid w:val="00561A5A"/>
    <w:rsid w:val="005633F3"/>
    <w:rsid w:val="00564E29"/>
    <w:rsid w:val="00564ECC"/>
    <w:rsid w:val="005658C9"/>
    <w:rsid w:val="00567F4D"/>
    <w:rsid w:val="0057236A"/>
    <w:rsid w:val="00573A5C"/>
    <w:rsid w:val="00581E70"/>
    <w:rsid w:val="005854CB"/>
    <w:rsid w:val="0059005F"/>
    <w:rsid w:val="0059056B"/>
    <w:rsid w:val="00590FF6"/>
    <w:rsid w:val="00592596"/>
    <w:rsid w:val="0059356D"/>
    <w:rsid w:val="00596EED"/>
    <w:rsid w:val="005970A7"/>
    <w:rsid w:val="005A1457"/>
    <w:rsid w:val="005A2FBD"/>
    <w:rsid w:val="005A4393"/>
    <w:rsid w:val="005A53C1"/>
    <w:rsid w:val="005A5C2E"/>
    <w:rsid w:val="005A66A9"/>
    <w:rsid w:val="005B3EB5"/>
    <w:rsid w:val="005B4D00"/>
    <w:rsid w:val="005C0F43"/>
    <w:rsid w:val="005C137A"/>
    <w:rsid w:val="005C4333"/>
    <w:rsid w:val="005C5D26"/>
    <w:rsid w:val="005D1ED0"/>
    <w:rsid w:val="005D40B7"/>
    <w:rsid w:val="005D4820"/>
    <w:rsid w:val="005D4B5D"/>
    <w:rsid w:val="005D6623"/>
    <w:rsid w:val="005D7D35"/>
    <w:rsid w:val="005E05A5"/>
    <w:rsid w:val="005E0600"/>
    <w:rsid w:val="005E0636"/>
    <w:rsid w:val="005E06E9"/>
    <w:rsid w:val="005E27C1"/>
    <w:rsid w:val="005E3FB7"/>
    <w:rsid w:val="005E5B67"/>
    <w:rsid w:val="005E70DF"/>
    <w:rsid w:val="005E7AF4"/>
    <w:rsid w:val="005E7B05"/>
    <w:rsid w:val="005F06C3"/>
    <w:rsid w:val="005F24D8"/>
    <w:rsid w:val="0060143A"/>
    <w:rsid w:val="00603653"/>
    <w:rsid w:val="00604BA9"/>
    <w:rsid w:val="00604E45"/>
    <w:rsid w:val="006079D4"/>
    <w:rsid w:val="00607EBD"/>
    <w:rsid w:val="00610692"/>
    <w:rsid w:val="00611A9B"/>
    <w:rsid w:val="006136ED"/>
    <w:rsid w:val="006149BA"/>
    <w:rsid w:val="006208E7"/>
    <w:rsid w:val="00620D03"/>
    <w:rsid w:val="00621CB3"/>
    <w:rsid w:val="006230FE"/>
    <w:rsid w:val="00624BC4"/>
    <w:rsid w:val="006256A5"/>
    <w:rsid w:val="00630145"/>
    <w:rsid w:val="006310D7"/>
    <w:rsid w:val="006350F6"/>
    <w:rsid w:val="00637683"/>
    <w:rsid w:val="00637BBF"/>
    <w:rsid w:val="00637D82"/>
    <w:rsid w:val="00640106"/>
    <w:rsid w:val="00642347"/>
    <w:rsid w:val="0064281B"/>
    <w:rsid w:val="00642C94"/>
    <w:rsid w:val="00644C25"/>
    <w:rsid w:val="0064661F"/>
    <w:rsid w:val="0064773D"/>
    <w:rsid w:val="0064798C"/>
    <w:rsid w:val="00650073"/>
    <w:rsid w:val="00650B0F"/>
    <w:rsid w:val="00653FC1"/>
    <w:rsid w:val="00654590"/>
    <w:rsid w:val="0065550D"/>
    <w:rsid w:val="006560EB"/>
    <w:rsid w:val="00660A93"/>
    <w:rsid w:val="006664EC"/>
    <w:rsid w:val="00675FB6"/>
    <w:rsid w:val="006775D3"/>
    <w:rsid w:val="006800B3"/>
    <w:rsid w:val="00681310"/>
    <w:rsid w:val="00686268"/>
    <w:rsid w:val="0069090F"/>
    <w:rsid w:val="00692532"/>
    <w:rsid w:val="00695C7D"/>
    <w:rsid w:val="006A5C9F"/>
    <w:rsid w:val="006A7CBF"/>
    <w:rsid w:val="006B1EAB"/>
    <w:rsid w:val="006B2C0E"/>
    <w:rsid w:val="006B3409"/>
    <w:rsid w:val="006B56A9"/>
    <w:rsid w:val="006B6815"/>
    <w:rsid w:val="006C23F3"/>
    <w:rsid w:val="006C6684"/>
    <w:rsid w:val="006C6E81"/>
    <w:rsid w:val="006C71BD"/>
    <w:rsid w:val="006D16F1"/>
    <w:rsid w:val="006D219E"/>
    <w:rsid w:val="006D2DEE"/>
    <w:rsid w:val="006D420A"/>
    <w:rsid w:val="006D51B9"/>
    <w:rsid w:val="006D553C"/>
    <w:rsid w:val="006D5865"/>
    <w:rsid w:val="006E4344"/>
    <w:rsid w:val="006E5338"/>
    <w:rsid w:val="006E5466"/>
    <w:rsid w:val="006E5D45"/>
    <w:rsid w:val="006E7347"/>
    <w:rsid w:val="006F0335"/>
    <w:rsid w:val="006F42F8"/>
    <w:rsid w:val="006F442E"/>
    <w:rsid w:val="006F53B5"/>
    <w:rsid w:val="006F6D69"/>
    <w:rsid w:val="006F7462"/>
    <w:rsid w:val="00700132"/>
    <w:rsid w:val="00703E29"/>
    <w:rsid w:val="0070411A"/>
    <w:rsid w:val="007045BD"/>
    <w:rsid w:val="00704EED"/>
    <w:rsid w:val="00707527"/>
    <w:rsid w:val="00707C8B"/>
    <w:rsid w:val="0071102F"/>
    <w:rsid w:val="00712F18"/>
    <w:rsid w:val="007138A7"/>
    <w:rsid w:val="00715DED"/>
    <w:rsid w:val="007165F9"/>
    <w:rsid w:val="00717685"/>
    <w:rsid w:val="007210B8"/>
    <w:rsid w:val="007213A1"/>
    <w:rsid w:val="00723CB3"/>
    <w:rsid w:val="007258B1"/>
    <w:rsid w:val="00726243"/>
    <w:rsid w:val="00730012"/>
    <w:rsid w:val="007303A5"/>
    <w:rsid w:val="007313FD"/>
    <w:rsid w:val="007324A9"/>
    <w:rsid w:val="007360F2"/>
    <w:rsid w:val="00741A94"/>
    <w:rsid w:val="007437B7"/>
    <w:rsid w:val="007475E2"/>
    <w:rsid w:val="00751272"/>
    <w:rsid w:val="0075159E"/>
    <w:rsid w:val="00751CB0"/>
    <w:rsid w:val="007530BA"/>
    <w:rsid w:val="0075511E"/>
    <w:rsid w:val="00755AB7"/>
    <w:rsid w:val="00755D44"/>
    <w:rsid w:val="00756C67"/>
    <w:rsid w:val="00760C74"/>
    <w:rsid w:val="00763192"/>
    <w:rsid w:val="00765194"/>
    <w:rsid w:val="007664EE"/>
    <w:rsid w:val="007672B9"/>
    <w:rsid w:val="00767D42"/>
    <w:rsid w:val="0077016A"/>
    <w:rsid w:val="007728B1"/>
    <w:rsid w:val="007755A3"/>
    <w:rsid w:val="007909D5"/>
    <w:rsid w:val="00792C7B"/>
    <w:rsid w:val="007951BF"/>
    <w:rsid w:val="00797594"/>
    <w:rsid w:val="00797932"/>
    <w:rsid w:val="007A3B3F"/>
    <w:rsid w:val="007A4620"/>
    <w:rsid w:val="007A49DC"/>
    <w:rsid w:val="007A4CF8"/>
    <w:rsid w:val="007A5CB9"/>
    <w:rsid w:val="007A5EEB"/>
    <w:rsid w:val="007A63DB"/>
    <w:rsid w:val="007B11CD"/>
    <w:rsid w:val="007B1BBD"/>
    <w:rsid w:val="007B2222"/>
    <w:rsid w:val="007B34C6"/>
    <w:rsid w:val="007B40F7"/>
    <w:rsid w:val="007C2301"/>
    <w:rsid w:val="007C270D"/>
    <w:rsid w:val="007C3027"/>
    <w:rsid w:val="007C4C7C"/>
    <w:rsid w:val="007C4D82"/>
    <w:rsid w:val="007C5260"/>
    <w:rsid w:val="007C5FBC"/>
    <w:rsid w:val="007D329C"/>
    <w:rsid w:val="007D43E7"/>
    <w:rsid w:val="007E01D7"/>
    <w:rsid w:val="007E1E8C"/>
    <w:rsid w:val="007E26F1"/>
    <w:rsid w:val="007F1A07"/>
    <w:rsid w:val="007F1D50"/>
    <w:rsid w:val="007F2DFB"/>
    <w:rsid w:val="007F2F92"/>
    <w:rsid w:val="007F7EEA"/>
    <w:rsid w:val="00800869"/>
    <w:rsid w:val="00801EFA"/>
    <w:rsid w:val="008073A7"/>
    <w:rsid w:val="00807AB6"/>
    <w:rsid w:val="008126FB"/>
    <w:rsid w:val="00812DB1"/>
    <w:rsid w:val="00813917"/>
    <w:rsid w:val="0081586E"/>
    <w:rsid w:val="00816032"/>
    <w:rsid w:val="00817CDA"/>
    <w:rsid w:val="00820210"/>
    <w:rsid w:val="00820428"/>
    <w:rsid w:val="00820BB5"/>
    <w:rsid w:val="00820C09"/>
    <w:rsid w:val="008222E6"/>
    <w:rsid w:val="008224C8"/>
    <w:rsid w:val="00822AA8"/>
    <w:rsid w:val="00824D3A"/>
    <w:rsid w:val="0083010A"/>
    <w:rsid w:val="0083307E"/>
    <w:rsid w:val="008347F7"/>
    <w:rsid w:val="00835798"/>
    <w:rsid w:val="008367F5"/>
    <w:rsid w:val="008442E4"/>
    <w:rsid w:val="00846E3C"/>
    <w:rsid w:val="0084764C"/>
    <w:rsid w:val="00851A54"/>
    <w:rsid w:val="008531D2"/>
    <w:rsid w:val="008535DB"/>
    <w:rsid w:val="00853F52"/>
    <w:rsid w:val="00855EC8"/>
    <w:rsid w:val="00861056"/>
    <w:rsid w:val="00861AE5"/>
    <w:rsid w:val="00862EC3"/>
    <w:rsid w:val="00863844"/>
    <w:rsid w:val="00864DDE"/>
    <w:rsid w:val="00865F95"/>
    <w:rsid w:val="0086707E"/>
    <w:rsid w:val="008709B7"/>
    <w:rsid w:val="00871507"/>
    <w:rsid w:val="008804AB"/>
    <w:rsid w:val="00885291"/>
    <w:rsid w:val="0088596B"/>
    <w:rsid w:val="00887C30"/>
    <w:rsid w:val="008938B1"/>
    <w:rsid w:val="00895C85"/>
    <w:rsid w:val="00895EF3"/>
    <w:rsid w:val="008971F6"/>
    <w:rsid w:val="00897B93"/>
    <w:rsid w:val="008A2A43"/>
    <w:rsid w:val="008A402C"/>
    <w:rsid w:val="008A4BE4"/>
    <w:rsid w:val="008A53D7"/>
    <w:rsid w:val="008A5DB4"/>
    <w:rsid w:val="008A6969"/>
    <w:rsid w:val="008B379F"/>
    <w:rsid w:val="008B3809"/>
    <w:rsid w:val="008B5D12"/>
    <w:rsid w:val="008B5D20"/>
    <w:rsid w:val="008B74D6"/>
    <w:rsid w:val="008C1E16"/>
    <w:rsid w:val="008C4C7B"/>
    <w:rsid w:val="008C5DB8"/>
    <w:rsid w:val="008C6A69"/>
    <w:rsid w:val="008C6EF5"/>
    <w:rsid w:val="008D0764"/>
    <w:rsid w:val="008D27ED"/>
    <w:rsid w:val="008D3A24"/>
    <w:rsid w:val="008D67E7"/>
    <w:rsid w:val="008D7589"/>
    <w:rsid w:val="008D75D1"/>
    <w:rsid w:val="008E25B2"/>
    <w:rsid w:val="008E2909"/>
    <w:rsid w:val="008E371A"/>
    <w:rsid w:val="008E596B"/>
    <w:rsid w:val="008E7CE5"/>
    <w:rsid w:val="008F15CA"/>
    <w:rsid w:val="008F2ACB"/>
    <w:rsid w:val="008F32E3"/>
    <w:rsid w:val="008F4EEA"/>
    <w:rsid w:val="008F5000"/>
    <w:rsid w:val="008F542C"/>
    <w:rsid w:val="008F7E70"/>
    <w:rsid w:val="009003F6"/>
    <w:rsid w:val="00901807"/>
    <w:rsid w:val="00902240"/>
    <w:rsid w:val="00902DAD"/>
    <w:rsid w:val="00904423"/>
    <w:rsid w:val="0090457F"/>
    <w:rsid w:val="00907ED5"/>
    <w:rsid w:val="0091321A"/>
    <w:rsid w:val="00914A95"/>
    <w:rsid w:val="009278A1"/>
    <w:rsid w:val="00927CC9"/>
    <w:rsid w:val="00931325"/>
    <w:rsid w:val="0093179D"/>
    <w:rsid w:val="00932D84"/>
    <w:rsid w:val="00933320"/>
    <w:rsid w:val="00933ABB"/>
    <w:rsid w:val="00933BFC"/>
    <w:rsid w:val="00937723"/>
    <w:rsid w:val="00941234"/>
    <w:rsid w:val="00941566"/>
    <w:rsid w:val="0094186D"/>
    <w:rsid w:val="00942575"/>
    <w:rsid w:val="0094357B"/>
    <w:rsid w:val="00943E5D"/>
    <w:rsid w:val="00945862"/>
    <w:rsid w:val="00945FA8"/>
    <w:rsid w:val="00946D24"/>
    <w:rsid w:val="00947FFA"/>
    <w:rsid w:val="00950032"/>
    <w:rsid w:val="00950AAF"/>
    <w:rsid w:val="00951D84"/>
    <w:rsid w:val="00953ED5"/>
    <w:rsid w:val="009540D5"/>
    <w:rsid w:val="00955841"/>
    <w:rsid w:val="0095624A"/>
    <w:rsid w:val="00961884"/>
    <w:rsid w:val="009647A5"/>
    <w:rsid w:val="00966207"/>
    <w:rsid w:val="0096649C"/>
    <w:rsid w:val="00966C93"/>
    <w:rsid w:val="00967711"/>
    <w:rsid w:val="00967785"/>
    <w:rsid w:val="009704A2"/>
    <w:rsid w:val="00970E60"/>
    <w:rsid w:val="009717F8"/>
    <w:rsid w:val="00971E03"/>
    <w:rsid w:val="00974212"/>
    <w:rsid w:val="00974D18"/>
    <w:rsid w:val="0097707A"/>
    <w:rsid w:val="00977855"/>
    <w:rsid w:val="0097795D"/>
    <w:rsid w:val="00977C25"/>
    <w:rsid w:val="00980EAC"/>
    <w:rsid w:val="009828C4"/>
    <w:rsid w:val="00983F0D"/>
    <w:rsid w:val="00990EE9"/>
    <w:rsid w:val="00997254"/>
    <w:rsid w:val="009A0BEE"/>
    <w:rsid w:val="009A1B98"/>
    <w:rsid w:val="009A240C"/>
    <w:rsid w:val="009A6874"/>
    <w:rsid w:val="009B026F"/>
    <w:rsid w:val="009B08BF"/>
    <w:rsid w:val="009C16F8"/>
    <w:rsid w:val="009C2E58"/>
    <w:rsid w:val="009C370E"/>
    <w:rsid w:val="009D3111"/>
    <w:rsid w:val="009D6FBE"/>
    <w:rsid w:val="009D7948"/>
    <w:rsid w:val="009E13E0"/>
    <w:rsid w:val="009E2422"/>
    <w:rsid w:val="009E3815"/>
    <w:rsid w:val="009E3C2D"/>
    <w:rsid w:val="009E65C5"/>
    <w:rsid w:val="009E6841"/>
    <w:rsid w:val="009E714A"/>
    <w:rsid w:val="009F0CC1"/>
    <w:rsid w:val="009F0CE7"/>
    <w:rsid w:val="009F0D77"/>
    <w:rsid w:val="009F0F5C"/>
    <w:rsid w:val="009F1A88"/>
    <w:rsid w:val="009F356B"/>
    <w:rsid w:val="009F3885"/>
    <w:rsid w:val="009F3DA9"/>
    <w:rsid w:val="009F43ED"/>
    <w:rsid w:val="009F505D"/>
    <w:rsid w:val="009F5743"/>
    <w:rsid w:val="009F5A05"/>
    <w:rsid w:val="009F5C91"/>
    <w:rsid w:val="009F61D8"/>
    <w:rsid w:val="00A00243"/>
    <w:rsid w:val="00A03EDE"/>
    <w:rsid w:val="00A04433"/>
    <w:rsid w:val="00A049B0"/>
    <w:rsid w:val="00A06A75"/>
    <w:rsid w:val="00A06C7A"/>
    <w:rsid w:val="00A10C5C"/>
    <w:rsid w:val="00A11286"/>
    <w:rsid w:val="00A11602"/>
    <w:rsid w:val="00A14E1A"/>
    <w:rsid w:val="00A15A1B"/>
    <w:rsid w:val="00A2244E"/>
    <w:rsid w:val="00A23612"/>
    <w:rsid w:val="00A24343"/>
    <w:rsid w:val="00A24451"/>
    <w:rsid w:val="00A2562B"/>
    <w:rsid w:val="00A3014C"/>
    <w:rsid w:val="00A304A8"/>
    <w:rsid w:val="00A31830"/>
    <w:rsid w:val="00A3201A"/>
    <w:rsid w:val="00A344D7"/>
    <w:rsid w:val="00A3732D"/>
    <w:rsid w:val="00A4105C"/>
    <w:rsid w:val="00A41507"/>
    <w:rsid w:val="00A41B30"/>
    <w:rsid w:val="00A473BE"/>
    <w:rsid w:val="00A52454"/>
    <w:rsid w:val="00A52A9E"/>
    <w:rsid w:val="00A541C3"/>
    <w:rsid w:val="00A5503D"/>
    <w:rsid w:val="00A56068"/>
    <w:rsid w:val="00A605F6"/>
    <w:rsid w:val="00A62093"/>
    <w:rsid w:val="00A625EC"/>
    <w:rsid w:val="00A670B9"/>
    <w:rsid w:val="00A6774B"/>
    <w:rsid w:val="00A72546"/>
    <w:rsid w:val="00A732CB"/>
    <w:rsid w:val="00A7530F"/>
    <w:rsid w:val="00A75709"/>
    <w:rsid w:val="00A76C52"/>
    <w:rsid w:val="00A804B3"/>
    <w:rsid w:val="00A819E8"/>
    <w:rsid w:val="00A81E95"/>
    <w:rsid w:val="00A8232E"/>
    <w:rsid w:val="00A84995"/>
    <w:rsid w:val="00A85E4A"/>
    <w:rsid w:val="00A86143"/>
    <w:rsid w:val="00A86B82"/>
    <w:rsid w:val="00A87A5F"/>
    <w:rsid w:val="00A95691"/>
    <w:rsid w:val="00A95B72"/>
    <w:rsid w:val="00A979DD"/>
    <w:rsid w:val="00AA1C47"/>
    <w:rsid w:val="00AA3C83"/>
    <w:rsid w:val="00AA5E72"/>
    <w:rsid w:val="00AA6069"/>
    <w:rsid w:val="00AA7505"/>
    <w:rsid w:val="00AB0831"/>
    <w:rsid w:val="00AB1F2F"/>
    <w:rsid w:val="00AB389A"/>
    <w:rsid w:val="00AB4698"/>
    <w:rsid w:val="00AB6B5F"/>
    <w:rsid w:val="00AC0EEE"/>
    <w:rsid w:val="00AC14B1"/>
    <w:rsid w:val="00AC1BA0"/>
    <w:rsid w:val="00AC33D4"/>
    <w:rsid w:val="00AC70C5"/>
    <w:rsid w:val="00AC7EFD"/>
    <w:rsid w:val="00AD1D01"/>
    <w:rsid w:val="00AD2B2A"/>
    <w:rsid w:val="00AD589B"/>
    <w:rsid w:val="00AE0A4D"/>
    <w:rsid w:val="00AE16B6"/>
    <w:rsid w:val="00AE1786"/>
    <w:rsid w:val="00AE34ED"/>
    <w:rsid w:val="00AF05FA"/>
    <w:rsid w:val="00AF1BCF"/>
    <w:rsid w:val="00AF3530"/>
    <w:rsid w:val="00AF519C"/>
    <w:rsid w:val="00AF78B6"/>
    <w:rsid w:val="00B00F11"/>
    <w:rsid w:val="00B0118B"/>
    <w:rsid w:val="00B01BF6"/>
    <w:rsid w:val="00B02373"/>
    <w:rsid w:val="00B03C06"/>
    <w:rsid w:val="00B0684C"/>
    <w:rsid w:val="00B0758B"/>
    <w:rsid w:val="00B101B6"/>
    <w:rsid w:val="00B12AF2"/>
    <w:rsid w:val="00B12B9F"/>
    <w:rsid w:val="00B14DC1"/>
    <w:rsid w:val="00B15D1E"/>
    <w:rsid w:val="00B1619E"/>
    <w:rsid w:val="00B16B54"/>
    <w:rsid w:val="00B17636"/>
    <w:rsid w:val="00B220C8"/>
    <w:rsid w:val="00B232A4"/>
    <w:rsid w:val="00B25514"/>
    <w:rsid w:val="00B30CBA"/>
    <w:rsid w:val="00B30E28"/>
    <w:rsid w:val="00B3147F"/>
    <w:rsid w:val="00B347CF"/>
    <w:rsid w:val="00B36006"/>
    <w:rsid w:val="00B365CA"/>
    <w:rsid w:val="00B423B7"/>
    <w:rsid w:val="00B43B0B"/>
    <w:rsid w:val="00B46BAB"/>
    <w:rsid w:val="00B472E7"/>
    <w:rsid w:val="00B47730"/>
    <w:rsid w:val="00B47D6F"/>
    <w:rsid w:val="00B47F45"/>
    <w:rsid w:val="00B50D6B"/>
    <w:rsid w:val="00B523BF"/>
    <w:rsid w:val="00B53A02"/>
    <w:rsid w:val="00B5546F"/>
    <w:rsid w:val="00B555DE"/>
    <w:rsid w:val="00B57B89"/>
    <w:rsid w:val="00B6051E"/>
    <w:rsid w:val="00B60575"/>
    <w:rsid w:val="00B6146D"/>
    <w:rsid w:val="00B61476"/>
    <w:rsid w:val="00B63C76"/>
    <w:rsid w:val="00B648D5"/>
    <w:rsid w:val="00B70394"/>
    <w:rsid w:val="00B71235"/>
    <w:rsid w:val="00B72403"/>
    <w:rsid w:val="00B72F06"/>
    <w:rsid w:val="00B73783"/>
    <w:rsid w:val="00B76C1C"/>
    <w:rsid w:val="00B803AF"/>
    <w:rsid w:val="00B82C84"/>
    <w:rsid w:val="00B83CAC"/>
    <w:rsid w:val="00B84BB2"/>
    <w:rsid w:val="00B85162"/>
    <w:rsid w:val="00B91B39"/>
    <w:rsid w:val="00B9300A"/>
    <w:rsid w:val="00B94519"/>
    <w:rsid w:val="00B95321"/>
    <w:rsid w:val="00B97B6F"/>
    <w:rsid w:val="00B97E3A"/>
    <w:rsid w:val="00BA07DF"/>
    <w:rsid w:val="00BA1185"/>
    <w:rsid w:val="00BA17EA"/>
    <w:rsid w:val="00BA2515"/>
    <w:rsid w:val="00BA25D9"/>
    <w:rsid w:val="00BA2DD2"/>
    <w:rsid w:val="00BA2E70"/>
    <w:rsid w:val="00BA302A"/>
    <w:rsid w:val="00BA31C0"/>
    <w:rsid w:val="00BA5867"/>
    <w:rsid w:val="00BA6A98"/>
    <w:rsid w:val="00BA76DD"/>
    <w:rsid w:val="00BA7EBC"/>
    <w:rsid w:val="00BB0850"/>
    <w:rsid w:val="00BB24C4"/>
    <w:rsid w:val="00BB2AD0"/>
    <w:rsid w:val="00BB2B94"/>
    <w:rsid w:val="00BB2FFC"/>
    <w:rsid w:val="00BB3ADA"/>
    <w:rsid w:val="00BB496A"/>
    <w:rsid w:val="00BB5497"/>
    <w:rsid w:val="00BB6F9B"/>
    <w:rsid w:val="00BB76A0"/>
    <w:rsid w:val="00BC1014"/>
    <w:rsid w:val="00BC4521"/>
    <w:rsid w:val="00BC4BC3"/>
    <w:rsid w:val="00BC5DE4"/>
    <w:rsid w:val="00BC67CD"/>
    <w:rsid w:val="00BD2189"/>
    <w:rsid w:val="00BD27AB"/>
    <w:rsid w:val="00BD42DE"/>
    <w:rsid w:val="00BD5914"/>
    <w:rsid w:val="00BD5E7C"/>
    <w:rsid w:val="00BE17F4"/>
    <w:rsid w:val="00BE22B3"/>
    <w:rsid w:val="00BE422C"/>
    <w:rsid w:val="00BE5A62"/>
    <w:rsid w:val="00BE614C"/>
    <w:rsid w:val="00BF17E1"/>
    <w:rsid w:val="00BF2FE9"/>
    <w:rsid w:val="00BF4104"/>
    <w:rsid w:val="00C01659"/>
    <w:rsid w:val="00C02066"/>
    <w:rsid w:val="00C027BB"/>
    <w:rsid w:val="00C034E6"/>
    <w:rsid w:val="00C03C14"/>
    <w:rsid w:val="00C04948"/>
    <w:rsid w:val="00C062AE"/>
    <w:rsid w:val="00C06B3F"/>
    <w:rsid w:val="00C121EC"/>
    <w:rsid w:val="00C13F3C"/>
    <w:rsid w:val="00C144FC"/>
    <w:rsid w:val="00C154E0"/>
    <w:rsid w:val="00C1607F"/>
    <w:rsid w:val="00C16743"/>
    <w:rsid w:val="00C2357E"/>
    <w:rsid w:val="00C243C7"/>
    <w:rsid w:val="00C3028C"/>
    <w:rsid w:val="00C306F4"/>
    <w:rsid w:val="00C31861"/>
    <w:rsid w:val="00C3330C"/>
    <w:rsid w:val="00C344D6"/>
    <w:rsid w:val="00C3659F"/>
    <w:rsid w:val="00C36CB8"/>
    <w:rsid w:val="00C413D4"/>
    <w:rsid w:val="00C415DA"/>
    <w:rsid w:val="00C41A0C"/>
    <w:rsid w:val="00C41FDF"/>
    <w:rsid w:val="00C448F8"/>
    <w:rsid w:val="00C44CAA"/>
    <w:rsid w:val="00C46A68"/>
    <w:rsid w:val="00C50778"/>
    <w:rsid w:val="00C52D17"/>
    <w:rsid w:val="00C53580"/>
    <w:rsid w:val="00C539A0"/>
    <w:rsid w:val="00C53C00"/>
    <w:rsid w:val="00C554D8"/>
    <w:rsid w:val="00C57A49"/>
    <w:rsid w:val="00C6058E"/>
    <w:rsid w:val="00C60C47"/>
    <w:rsid w:val="00C6371D"/>
    <w:rsid w:val="00C6533B"/>
    <w:rsid w:val="00C65568"/>
    <w:rsid w:val="00C65853"/>
    <w:rsid w:val="00C66567"/>
    <w:rsid w:val="00C66E4C"/>
    <w:rsid w:val="00C7509C"/>
    <w:rsid w:val="00C76965"/>
    <w:rsid w:val="00C76A92"/>
    <w:rsid w:val="00C76AE5"/>
    <w:rsid w:val="00C76CF2"/>
    <w:rsid w:val="00C77E35"/>
    <w:rsid w:val="00C80E4D"/>
    <w:rsid w:val="00C81131"/>
    <w:rsid w:val="00C823BD"/>
    <w:rsid w:val="00C823C0"/>
    <w:rsid w:val="00C825C2"/>
    <w:rsid w:val="00C87EFC"/>
    <w:rsid w:val="00C90663"/>
    <w:rsid w:val="00C914B2"/>
    <w:rsid w:val="00C9196F"/>
    <w:rsid w:val="00C93396"/>
    <w:rsid w:val="00C95372"/>
    <w:rsid w:val="00C96B4E"/>
    <w:rsid w:val="00CA40B0"/>
    <w:rsid w:val="00CA5963"/>
    <w:rsid w:val="00CA5F3C"/>
    <w:rsid w:val="00CA6285"/>
    <w:rsid w:val="00CA62D8"/>
    <w:rsid w:val="00CA701B"/>
    <w:rsid w:val="00CA701F"/>
    <w:rsid w:val="00CA74E4"/>
    <w:rsid w:val="00CA7BBF"/>
    <w:rsid w:val="00CB5618"/>
    <w:rsid w:val="00CB7704"/>
    <w:rsid w:val="00CB7741"/>
    <w:rsid w:val="00CC0740"/>
    <w:rsid w:val="00CC46CC"/>
    <w:rsid w:val="00CD0519"/>
    <w:rsid w:val="00CD1F21"/>
    <w:rsid w:val="00CD2075"/>
    <w:rsid w:val="00CD5F14"/>
    <w:rsid w:val="00CD5F54"/>
    <w:rsid w:val="00CE374C"/>
    <w:rsid w:val="00CF169F"/>
    <w:rsid w:val="00CF2A56"/>
    <w:rsid w:val="00CF2DCF"/>
    <w:rsid w:val="00CF46A3"/>
    <w:rsid w:val="00CF53B8"/>
    <w:rsid w:val="00CF5FE7"/>
    <w:rsid w:val="00D0011E"/>
    <w:rsid w:val="00D03628"/>
    <w:rsid w:val="00D0641F"/>
    <w:rsid w:val="00D075AA"/>
    <w:rsid w:val="00D10370"/>
    <w:rsid w:val="00D11861"/>
    <w:rsid w:val="00D11D57"/>
    <w:rsid w:val="00D15067"/>
    <w:rsid w:val="00D20523"/>
    <w:rsid w:val="00D208E9"/>
    <w:rsid w:val="00D2146D"/>
    <w:rsid w:val="00D234C0"/>
    <w:rsid w:val="00D23EC6"/>
    <w:rsid w:val="00D269DF"/>
    <w:rsid w:val="00D27CC0"/>
    <w:rsid w:val="00D3120D"/>
    <w:rsid w:val="00D31534"/>
    <w:rsid w:val="00D32EF8"/>
    <w:rsid w:val="00D33622"/>
    <w:rsid w:val="00D338A7"/>
    <w:rsid w:val="00D3552C"/>
    <w:rsid w:val="00D35A83"/>
    <w:rsid w:val="00D37666"/>
    <w:rsid w:val="00D40E5E"/>
    <w:rsid w:val="00D41A60"/>
    <w:rsid w:val="00D41A97"/>
    <w:rsid w:val="00D42DF0"/>
    <w:rsid w:val="00D432B7"/>
    <w:rsid w:val="00D43FFF"/>
    <w:rsid w:val="00D526AB"/>
    <w:rsid w:val="00D537AE"/>
    <w:rsid w:val="00D56390"/>
    <w:rsid w:val="00D564D7"/>
    <w:rsid w:val="00D61DD9"/>
    <w:rsid w:val="00D62CAD"/>
    <w:rsid w:val="00D6300E"/>
    <w:rsid w:val="00D66231"/>
    <w:rsid w:val="00D662D3"/>
    <w:rsid w:val="00D6663F"/>
    <w:rsid w:val="00D66C3F"/>
    <w:rsid w:val="00D66C89"/>
    <w:rsid w:val="00D6718D"/>
    <w:rsid w:val="00D67AAC"/>
    <w:rsid w:val="00D72C3E"/>
    <w:rsid w:val="00D74508"/>
    <w:rsid w:val="00D75432"/>
    <w:rsid w:val="00D82D99"/>
    <w:rsid w:val="00D83B77"/>
    <w:rsid w:val="00D9330E"/>
    <w:rsid w:val="00D94626"/>
    <w:rsid w:val="00D97761"/>
    <w:rsid w:val="00DA0794"/>
    <w:rsid w:val="00DA122D"/>
    <w:rsid w:val="00DA3E29"/>
    <w:rsid w:val="00DA40EF"/>
    <w:rsid w:val="00DA41A4"/>
    <w:rsid w:val="00DA50DD"/>
    <w:rsid w:val="00DA5664"/>
    <w:rsid w:val="00DA5B2E"/>
    <w:rsid w:val="00DA6098"/>
    <w:rsid w:val="00DA7208"/>
    <w:rsid w:val="00DB0709"/>
    <w:rsid w:val="00DB091D"/>
    <w:rsid w:val="00DB4607"/>
    <w:rsid w:val="00DB5DDC"/>
    <w:rsid w:val="00DB77A2"/>
    <w:rsid w:val="00DB7BF1"/>
    <w:rsid w:val="00DC3E00"/>
    <w:rsid w:val="00DC5479"/>
    <w:rsid w:val="00DD0F39"/>
    <w:rsid w:val="00DD1C1A"/>
    <w:rsid w:val="00DD1D73"/>
    <w:rsid w:val="00DD24C7"/>
    <w:rsid w:val="00DD2C71"/>
    <w:rsid w:val="00DD2DD1"/>
    <w:rsid w:val="00DD402D"/>
    <w:rsid w:val="00DD444E"/>
    <w:rsid w:val="00DD5114"/>
    <w:rsid w:val="00DD58BA"/>
    <w:rsid w:val="00DD63D0"/>
    <w:rsid w:val="00DE1E8E"/>
    <w:rsid w:val="00DF0AE9"/>
    <w:rsid w:val="00DF0B58"/>
    <w:rsid w:val="00DF1123"/>
    <w:rsid w:val="00DF26F0"/>
    <w:rsid w:val="00DF4044"/>
    <w:rsid w:val="00DF6DE3"/>
    <w:rsid w:val="00E00C5F"/>
    <w:rsid w:val="00E0267F"/>
    <w:rsid w:val="00E04AFB"/>
    <w:rsid w:val="00E05768"/>
    <w:rsid w:val="00E06B0E"/>
    <w:rsid w:val="00E07261"/>
    <w:rsid w:val="00E163F5"/>
    <w:rsid w:val="00E16CF4"/>
    <w:rsid w:val="00E1725B"/>
    <w:rsid w:val="00E17AAA"/>
    <w:rsid w:val="00E2023C"/>
    <w:rsid w:val="00E204A3"/>
    <w:rsid w:val="00E23EA4"/>
    <w:rsid w:val="00E27F47"/>
    <w:rsid w:val="00E32BDD"/>
    <w:rsid w:val="00E337B2"/>
    <w:rsid w:val="00E36046"/>
    <w:rsid w:val="00E3698D"/>
    <w:rsid w:val="00E5141A"/>
    <w:rsid w:val="00E52AD0"/>
    <w:rsid w:val="00E52B61"/>
    <w:rsid w:val="00E53345"/>
    <w:rsid w:val="00E542ED"/>
    <w:rsid w:val="00E5608B"/>
    <w:rsid w:val="00E5753A"/>
    <w:rsid w:val="00E6192D"/>
    <w:rsid w:val="00E64429"/>
    <w:rsid w:val="00E6534B"/>
    <w:rsid w:val="00E66CA3"/>
    <w:rsid w:val="00E705B8"/>
    <w:rsid w:val="00E711DA"/>
    <w:rsid w:val="00E74074"/>
    <w:rsid w:val="00E7715F"/>
    <w:rsid w:val="00E773DC"/>
    <w:rsid w:val="00E810AC"/>
    <w:rsid w:val="00E81539"/>
    <w:rsid w:val="00E828AC"/>
    <w:rsid w:val="00E87CC3"/>
    <w:rsid w:val="00E91098"/>
    <w:rsid w:val="00E9190D"/>
    <w:rsid w:val="00E9210B"/>
    <w:rsid w:val="00E942BB"/>
    <w:rsid w:val="00E95537"/>
    <w:rsid w:val="00E964B0"/>
    <w:rsid w:val="00EA08B8"/>
    <w:rsid w:val="00EA0BBE"/>
    <w:rsid w:val="00EA4CD3"/>
    <w:rsid w:val="00EA4FFB"/>
    <w:rsid w:val="00EA6164"/>
    <w:rsid w:val="00EA7A01"/>
    <w:rsid w:val="00EB1029"/>
    <w:rsid w:val="00EB154B"/>
    <w:rsid w:val="00EB234D"/>
    <w:rsid w:val="00EB389B"/>
    <w:rsid w:val="00EB5C44"/>
    <w:rsid w:val="00EB5FE0"/>
    <w:rsid w:val="00EB626E"/>
    <w:rsid w:val="00EB6EC0"/>
    <w:rsid w:val="00EC07D0"/>
    <w:rsid w:val="00EC185B"/>
    <w:rsid w:val="00EC428E"/>
    <w:rsid w:val="00ED0CB9"/>
    <w:rsid w:val="00ED1087"/>
    <w:rsid w:val="00ED1E31"/>
    <w:rsid w:val="00ED2C50"/>
    <w:rsid w:val="00ED422F"/>
    <w:rsid w:val="00EE195A"/>
    <w:rsid w:val="00EE1C35"/>
    <w:rsid w:val="00EE2292"/>
    <w:rsid w:val="00EE372B"/>
    <w:rsid w:val="00EF18F6"/>
    <w:rsid w:val="00EF409D"/>
    <w:rsid w:val="00EF540C"/>
    <w:rsid w:val="00EF62D8"/>
    <w:rsid w:val="00EF7B9C"/>
    <w:rsid w:val="00F00F7F"/>
    <w:rsid w:val="00F02848"/>
    <w:rsid w:val="00F03447"/>
    <w:rsid w:val="00F04295"/>
    <w:rsid w:val="00F0482C"/>
    <w:rsid w:val="00F11169"/>
    <w:rsid w:val="00F119AC"/>
    <w:rsid w:val="00F135AB"/>
    <w:rsid w:val="00F14B55"/>
    <w:rsid w:val="00F154D3"/>
    <w:rsid w:val="00F15DF3"/>
    <w:rsid w:val="00F2023C"/>
    <w:rsid w:val="00F20512"/>
    <w:rsid w:val="00F23425"/>
    <w:rsid w:val="00F244D4"/>
    <w:rsid w:val="00F26062"/>
    <w:rsid w:val="00F26423"/>
    <w:rsid w:val="00F330F8"/>
    <w:rsid w:val="00F378BC"/>
    <w:rsid w:val="00F4014E"/>
    <w:rsid w:val="00F414A3"/>
    <w:rsid w:val="00F41718"/>
    <w:rsid w:val="00F4394B"/>
    <w:rsid w:val="00F44A63"/>
    <w:rsid w:val="00F476B3"/>
    <w:rsid w:val="00F52CF3"/>
    <w:rsid w:val="00F53ED4"/>
    <w:rsid w:val="00F56CFF"/>
    <w:rsid w:val="00F57DF8"/>
    <w:rsid w:val="00F600C5"/>
    <w:rsid w:val="00F618BE"/>
    <w:rsid w:val="00F6669E"/>
    <w:rsid w:val="00F666D6"/>
    <w:rsid w:val="00F7320A"/>
    <w:rsid w:val="00F73FC7"/>
    <w:rsid w:val="00F74046"/>
    <w:rsid w:val="00F74414"/>
    <w:rsid w:val="00F756A4"/>
    <w:rsid w:val="00F75D20"/>
    <w:rsid w:val="00F802C2"/>
    <w:rsid w:val="00F82C57"/>
    <w:rsid w:val="00F87EFB"/>
    <w:rsid w:val="00F90099"/>
    <w:rsid w:val="00F90248"/>
    <w:rsid w:val="00F90C71"/>
    <w:rsid w:val="00F96CA7"/>
    <w:rsid w:val="00F97CE8"/>
    <w:rsid w:val="00FA2572"/>
    <w:rsid w:val="00FA28FE"/>
    <w:rsid w:val="00FA4372"/>
    <w:rsid w:val="00FA5BA8"/>
    <w:rsid w:val="00FB33C3"/>
    <w:rsid w:val="00FB5F54"/>
    <w:rsid w:val="00FB63DB"/>
    <w:rsid w:val="00FC4C29"/>
    <w:rsid w:val="00FC5A34"/>
    <w:rsid w:val="00FD1905"/>
    <w:rsid w:val="00FD20A5"/>
    <w:rsid w:val="00FD3374"/>
    <w:rsid w:val="00FD4D53"/>
    <w:rsid w:val="00FE0418"/>
    <w:rsid w:val="00FE0A88"/>
    <w:rsid w:val="00FE1CA2"/>
    <w:rsid w:val="00FE3ACE"/>
    <w:rsid w:val="00FE414B"/>
    <w:rsid w:val="00FE4655"/>
    <w:rsid w:val="00FE46A9"/>
    <w:rsid w:val="00FE4A6A"/>
    <w:rsid w:val="00FF017B"/>
    <w:rsid w:val="00FF22CF"/>
    <w:rsid w:val="00FF2459"/>
    <w:rsid w:val="00FF2A46"/>
    <w:rsid w:val="00FF2A70"/>
    <w:rsid w:val="00FF459D"/>
    <w:rsid w:val="00FF45F1"/>
    <w:rsid w:val="00FF54FA"/>
    <w:rsid w:val="734E19B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semiHidden="0" w:name="annotation text"/>
    <w:lsdException w:qFormat="1"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nhideWhenUsed="0" w:uiPriority="99"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qFormat="1"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qFormat="1" w:unhideWhenUsed="0" w:uiPriority="99"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15"/>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20"/>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link w:val="21"/>
    <w:unhideWhenUsed/>
    <w:qFormat/>
    <w:uiPriority w:val="9"/>
    <w:pPr>
      <w:keepNext/>
      <w:keepLines/>
      <w:spacing w:before="260" w:after="260" w:line="416" w:lineRule="auto"/>
      <w:outlineLvl w:val="2"/>
    </w:pPr>
    <w:rPr>
      <w:b/>
      <w:bCs/>
      <w:sz w:val="32"/>
      <w:szCs w:val="32"/>
    </w:rPr>
  </w:style>
  <w:style w:type="character" w:default="1" w:styleId="12">
    <w:name w:val="Default Paragraph Font"/>
    <w:semiHidden/>
    <w:unhideWhenUsed/>
    <w:uiPriority w:val="1"/>
  </w:style>
  <w:style w:type="table" w:default="1" w:styleId="10">
    <w:name w:val="Normal Table"/>
    <w:semiHidden/>
    <w:unhideWhenUsed/>
    <w:uiPriority w:val="99"/>
    <w:tblPr>
      <w:tblCellMar>
        <w:top w:w="0" w:type="dxa"/>
        <w:left w:w="108" w:type="dxa"/>
        <w:bottom w:w="0" w:type="dxa"/>
        <w:right w:w="108" w:type="dxa"/>
      </w:tblCellMar>
    </w:tblPr>
  </w:style>
  <w:style w:type="paragraph" w:styleId="5">
    <w:name w:val="Document Map"/>
    <w:basedOn w:val="1"/>
    <w:link w:val="22"/>
    <w:semiHidden/>
    <w:unhideWhenUsed/>
    <w:qFormat/>
    <w:uiPriority w:val="99"/>
    <w:rPr>
      <w:rFonts w:ascii="宋体" w:eastAsia="宋体"/>
      <w:sz w:val="18"/>
      <w:szCs w:val="18"/>
    </w:rPr>
  </w:style>
  <w:style w:type="paragraph" w:styleId="6">
    <w:name w:val="annotation text"/>
    <w:basedOn w:val="1"/>
    <w:link w:val="23"/>
    <w:unhideWhenUsed/>
    <w:qFormat/>
    <w:uiPriority w:val="99"/>
    <w:pPr>
      <w:jc w:val="left"/>
    </w:pPr>
  </w:style>
  <w:style w:type="paragraph" w:styleId="7">
    <w:name w:val="Balloon Text"/>
    <w:basedOn w:val="1"/>
    <w:link w:val="14"/>
    <w:semiHidden/>
    <w:unhideWhenUsed/>
    <w:uiPriority w:val="99"/>
    <w:rPr>
      <w:sz w:val="18"/>
      <w:szCs w:val="18"/>
    </w:rPr>
  </w:style>
  <w:style w:type="paragraph" w:styleId="8">
    <w:name w:val="footer"/>
    <w:basedOn w:val="1"/>
    <w:link w:val="19"/>
    <w:unhideWhenUsed/>
    <w:uiPriority w:val="99"/>
    <w:pPr>
      <w:tabs>
        <w:tab w:val="center" w:pos="4153"/>
        <w:tab w:val="right" w:pos="8306"/>
      </w:tabs>
      <w:snapToGrid w:val="0"/>
      <w:jc w:val="left"/>
    </w:pPr>
    <w:rPr>
      <w:sz w:val="18"/>
      <w:szCs w:val="18"/>
    </w:rPr>
  </w:style>
  <w:style w:type="paragraph" w:styleId="9">
    <w:name w:val="header"/>
    <w:basedOn w:val="1"/>
    <w:link w:val="18"/>
    <w:unhideWhenUsed/>
    <w:qFormat/>
    <w:uiPriority w:val="99"/>
    <w:pPr>
      <w:pBdr>
        <w:bottom w:val="single" w:color="auto" w:sz="6" w:space="1"/>
      </w:pBdr>
      <w:tabs>
        <w:tab w:val="center" w:pos="4153"/>
        <w:tab w:val="right" w:pos="8306"/>
      </w:tabs>
      <w:snapToGrid w:val="0"/>
      <w:jc w:val="center"/>
    </w:pPr>
    <w:rPr>
      <w:sz w:val="18"/>
      <w:szCs w:val="18"/>
    </w:rPr>
  </w:style>
  <w:style w:type="table" w:styleId="11">
    <w:name w:val="Table Grid"/>
    <w:basedOn w:val="10"/>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character" w:styleId="13">
    <w:name w:val="annotation reference"/>
    <w:basedOn w:val="12"/>
    <w:qFormat/>
    <w:uiPriority w:val="99"/>
    <w:rPr>
      <w:rFonts w:cs="Times New Roman"/>
      <w:sz w:val="21"/>
      <w:szCs w:val="21"/>
    </w:rPr>
  </w:style>
  <w:style w:type="character" w:customStyle="1" w:styleId="14">
    <w:name w:val="批注框文本 字符"/>
    <w:basedOn w:val="12"/>
    <w:link w:val="7"/>
    <w:semiHidden/>
    <w:uiPriority w:val="99"/>
    <w:rPr>
      <w:sz w:val="18"/>
      <w:szCs w:val="18"/>
    </w:rPr>
  </w:style>
  <w:style w:type="character" w:customStyle="1" w:styleId="15">
    <w:name w:val="标题 1 字符"/>
    <w:basedOn w:val="12"/>
    <w:link w:val="2"/>
    <w:uiPriority w:val="9"/>
    <w:rPr>
      <w:b/>
      <w:bCs/>
      <w:kern w:val="44"/>
      <w:sz w:val="44"/>
      <w:szCs w:val="44"/>
    </w:rPr>
  </w:style>
  <w:style w:type="paragraph" w:styleId="16">
    <w:name w:val="List Paragraph"/>
    <w:basedOn w:val="1"/>
    <w:qFormat/>
    <w:uiPriority w:val="34"/>
    <w:pPr>
      <w:ind w:firstLine="420" w:firstLineChars="200"/>
    </w:pPr>
  </w:style>
  <w:style w:type="character" w:styleId="17">
    <w:name w:val="Placeholder Text"/>
    <w:basedOn w:val="12"/>
    <w:semiHidden/>
    <w:qFormat/>
    <w:uiPriority w:val="99"/>
    <w:rPr>
      <w:color w:val="auto"/>
    </w:rPr>
  </w:style>
  <w:style w:type="character" w:customStyle="1" w:styleId="18">
    <w:name w:val="页眉 字符"/>
    <w:basedOn w:val="12"/>
    <w:link w:val="9"/>
    <w:qFormat/>
    <w:uiPriority w:val="99"/>
    <w:rPr>
      <w:sz w:val="18"/>
      <w:szCs w:val="18"/>
    </w:rPr>
  </w:style>
  <w:style w:type="character" w:customStyle="1" w:styleId="19">
    <w:name w:val="页脚 字符"/>
    <w:basedOn w:val="12"/>
    <w:link w:val="8"/>
    <w:qFormat/>
    <w:uiPriority w:val="99"/>
    <w:rPr>
      <w:sz w:val="18"/>
      <w:szCs w:val="18"/>
    </w:rPr>
  </w:style>
  <w:style w:type="character" w:customStyle="1" w:styleId="20">
    <w:name w:val="标题 2 字符"/>
    <w:basedOn w:val="12"/>
    <w:link w:val="3"/>
    <w:uiPriority w:val="9"/>
    <w:rPr>
      <w:rFonts w:asciiTheme="majorHAnsi" w:hAnsiTheme="majorHAnsi" w:eastAsiaTheme="majorEastAsia" w:cstheme="majorBidi"/>
      <w:b/>
      <w:bCs/>
      <w:sz w:val="32"/>
      <w:szCs w:val="32"/>
    </w:rPr>
  </w:style>
  <w:style w:type="character" w:customStyle="1" w:styleId="21">
    <w:name w:val="标题 3 字符"/>
    <w:basedOn w:val="12"/>
    <w:link w:val="4"/>
    <w:uiPriority w:val="9"/>
    <w:rPr>
      <w:b/>
      <w:bCs/>
      <w:sz w:val="32"/>
      <w:szCs w:val="32"/>
    </w:rPr>
  </w:style>
  <w:style w:type="character" w:customStyle="1" w:styleId="22">
    <w:name w:val="文档结构图 字符"/>
    <w:basedOn w:val="12"/>
    <w:link w:val="5"/>
    <w:semiHidden/>
    <w:uiPriority w:val="99"/>
    <w:rPr>
      <w:rFonts w:ascii="宋体" w:eastAsia="宋体"/>
      <w:sz w:val="18"/>
      <w:szCs w:val="18"/>
    </w:rPr>
  </w:style>
  <w:style w:type="character" w:customStyle="1" w:styleId="23">
    <w:name w:val="批注文字 字符"/>
    <w:basedOn w:val="12"/>
    <w:link w:val="6"/>
    <w:qFormat/>
    <w:uiPriority w:val="99"/>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4.xml"/><Relationship Id="rId7" Type="http://schemas.openxmlformats.org/officeDocument/2006/relationships/customXml" Target="../customXml/item3.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0" Type="http://schemas.openxmlformats.org/officeDocument/2006/relationships/glossaryDocument" Target="glossary/document.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JB-ZB-009\AppData\Roaming\Microsoft\Templates\SSEReport.dotm" TargetMode="External"/></Relationships>
</file>

<file path=word/glossary/_rels/document.xml.rels><?xml version="1.0" encoding="UTF-8" standalone="yes"?>
<Relationships xmlns="http://schemas.openxmlformats.org/package/2006/relationships"><Relationship Id="rId3"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docParts>
    <w:docPart>
      <w:docPartPr>
        <w:name w:val="GBC11111111111111111111111111111"/>
        <w:style w:val=""/>
        <w:category>
          <w:name w:val="常规"/>
          <w:gallery w:val="placeholder"/>
        </w:category>
        <w:types>
          <w:type w:val="bbPlcHdr"/>
        </w:types>
        <w:behaviors>
          <w:behavior w:val="content"/>
        </w:behaviors>
        <w:description w:val=""/>
        <w:guid w:val="{CEF1DC4C-94C5-4CD2-ACEC-7AD949DC46E3}"/>
      </w:docPartPr>
      <w:docPartBody>
        <w:p>
          <w:pPr>
            <w:pStyle w:val="5"/>
            <w:rPr>
              <w:rFonts w:hint="eastAsia"/>
            </w:rPr>
          </w:pPr>
          <w:r>
            <w:rPr>
              <w:rFonts w:hint="eastAsia" w:asciiTheme="majorEastAsia" w:hAnsiTheme="majorEastAsia" w:eastAsiaTheme="majorEastAsia"/>
              <w:b/>
              <w:color w:val="333399"/>
              <w:szCs w:val="36"/>
              <w:shd w:val="solid" w:color="FFFFFF" w:fill="auto"/>
            </w:rPr>
            <w:t>　</w:t>
          </w:r>
        </w:p>
      </w:docPartBody>
    </w:docPart>
    <w:docPart>
      <w:docPartPr>
        <w:name w:val="GBC22222222222222222222222222222"/>
        <w:style w:val=""/>
        <w:category>
          <w:name w:val="常规"/>
          <w:gallery w:val="placeholder"/>
        </w:category>
        <w:types>
          <w:type w:val="bbPlcHdr"/>
        </w:types>
        <w:behaviors>
          <w:behavior w:val="content"/>
        </w:behaviors>
        <w:description w:val=""/>
        <w:guid w:val="{F6F6DF34-BDC0-4401-B5ED-C96883FFE153}"/>
      </w:docPartPr>
      <w:docPartBody>
        <w:p>
          <w:pPr>
            <w:rPr>
              <w:rFonts w:hint="eastAsia"/>
            </w:rPr>
          </w:pPr>
          <w:r>
            <w:rPr>
              <w:rStyle w:val="4"/>
              <w:rFonts w:hint="eastAsia"/>
              <w:color w:val="333399"/>
              <w:u w:val="single"/>
            </w:rPr>
            <w:t>　　　</w:t>
          </w:r>
        </w:p>
      </w:docPartBody>
    </w:docPart>
    <w:docPart>
      <w:docPartPr>
        <w:name w:val="C1FDF68E660E449D8FA514309701C7E2"/>
        <w:style w:val=""/>
        <w:category>
          <w:name w:val="常规"/>
          <w:gallery w:val="placeholder"/>
        </w:category>
        <w:types>
          <w:type w:val="bbPlcHdr"/>
        </w:types>
        <w:behaviors>
          <w:behavior w:val="content"/>
        </w:behaviors>
        <w:description w:val=""/>
        <w:guid w:val="{BA0A9B1F-445A-4C08-9CCD-ED8825A1946D}"/>
      </w:docPartPr>
      <w:docPartBody>
        <w:p>
          <w:pPr>
            <w:pStyle w:val="7"/>
            <w:rPr>
              <w:rFonts w:hint="eastAsia"/>
            </w:rPr>
          </w:pPr>
          <w:r>
            <w:rPr>
              <w:rStyle w:val="4"/>
              <w:rFonts w:hint="eastAsia"/>
              <w:color w:val="333399"/>
              <w:u w:val="single"/>
            </w:rPr>
            <w:t>　　　</w:t>
          </w:r>
        </w:p>
      </w:docPartBody>
    </w:docPart>
    <w:docPart>
      <w:docPartPr>
        <w:name w:val="F9E38C9D967944D48D3909FB1678B74F"/>
        <w:style w:val=""/>
        <w:category>
          <w:name w:val="常规"/>
          <w:gallery w:val="placeholder"/>
        </w:category>
        <w:types>
          <w:type w:val="bbPlcHdr"/>
        </w:types>
        <w:behaviors>
          <w:behavior w:val="content"/>
        </w:behaviors>
        <w:description w:val=""/>
        <w:guid w:val="{C554C3B0-B10E-4CD9-9807-13272985B5CB}"/>
      </w:docPartPr>
      <w:docPartBody>
        <w:p>
          <w:pPr>
            <w:pStyle w:val="6"/>
            <w:rPr>
              <w:rFonts w:hint="eastAsia"/>
            </w:rPr>
          </w:pPr>
          <w:r>
            <w:rPr>
              <w:rFonts w:hint="eastAsia" w:asciiTheme="majorEastAsia" w:hAnsiTheme="majorEastAsia" w:eastAsiaTheme="majorEastAsia"/>
              <w:b/>
              <w:color w:val="333399"/>
              <w:szCs w:val="36"/>
              <w:shd w:val="solid" w:color="FFFFFF" w:fill="auto"/>
            </w:rPr>
            <w:t>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bordersDoNotSurroundHeader w:val="1"/>
  <w:bordersDoNotSurroundFooter w:val="1"/>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
  <w:rsids>
    <w:rsidRoot w:val="00A10E8A"/>
    <w:rsid w:val="000169E8"/>
    <w:rsid w:val="000707B9"/>
    <w:rsid w:val="0007083B"/>
    <w:rsid w:val="00097E04"/>
    <w:rsid w:val="000B1F8E"/>
    <w:rsid w:val="000B6D93"/>
    <w:rsid w:val="000D2F4E"/>
    <w:rsid w:val="000F21C0"/>
    <w:rsid w:val="00120375"/>
    <w:rsid w:val="00120C3E"/>
    <w:rsid w:val="00134B75"/>
    <w:rsid w:val="00165E72"/>
    <w:rsid w:val="001B4F05"/>
    <w:rsid w:val="001D5BCD"/>
    <w:rsid w:val="001D6373"/>
    <w:rsid w:val="001E1930"/>
    <w:rsid w:val="002062FA"/>
    <w:rsid w:val="00215A80"/>
    <w:rsid w:val="00234A6B"/>
    <w:rsid w:val="002D4B03"/>
    <w:rsid w:val="002D5EEE"/>
    <w:rsid w:val="002D5F81"/>
    <w:rsid w:val="002E36A3"/>
    <w:rsid w:val="002E4048"/>
    <w:rsid w:val="003135D7"/>
    <w:rsid w:val="00314113"/>
    <w:rsid w:val="0033049C"/>
    <w:rsid w:val="00363843"/>
    <w:rsid w:val="003B477F"/>
    <w:rsid w:val="003C500C"/>
    <w:rsid w:val="003D2100"/>
    <w:rsid w:val="003D47EC"/>
    <w:rsid w:val="003D63F4"/>
    <w:rsid w:val="003E67D6"/>
    <w:rsid w:val="003F1711"/>
    <w:rsid w:val="0048217D"/>
    <w:rsid w:val="004856A9"/>
    <w:rsid w:val="0049007A"/>
    <w:rsid w:val="004A00BF"/>
    <w:rsid w:val="004B72D1"/>
    <w:rsid w:val="004D70C6"/>
    <w:rsid w:val="004F027D"/>
    <w:rsid w:val="005209CE"/>
    <w:rsid w:val="0058791E"/>
    <w:rsid w:val="00590B74"/>
    <w:rsid w:val="005E0913"/>
    <w:rsid w:val="00607EBD"/>
    <w:rsid w:val="00620D03"/>
    <w:rsid w:val="00634967"/>
    <w:rsid w:val="00637A9C"/>
    <w:rsid w:val="0064529B"/>
    <w:rsid w:val="0069188B"/>
    <w:rsid w:val="006D16F1"/>
    <w:rsid w:val="006D51B9"/>
    <w:rsid w:val="00704D59"/>
    <w:rsid w:val="007074EB"/>
    <w:rsid w:val="0071227B"/>
    <w:rsid w:val="00730704"/>
    <w:rsid w:val="00750850"/>
    <w:rsid w:val="00754F3A"/>
    <w:rsid w:val="00763356"/>
    <w:rsid w:val="007A43B6"/>
    <w:rsid w:val="008308A6"/>
    <w:rsid w:val="008347F7"/>
    <w:rsid w:val="00864DDE"/>
    <w:rsid w:val="008806BB"/>
    <w:rsid w:val="00884511"/>
    <w:rsid w:val="00884A9D"/>
    <w:rsid w:val="00895624"/>
    <w:rsid w:val="008B5D20"/>
    <w:rsid w:val="008F0D35"/>
    <w:rsid w:val="00912985"/>
    <w:rsid w:val="00914304"/>
    <w:rsid w:val="0091537E"/>
    <w:rsid w:val="00932870"/>
    <w:rsid w:val="00937873"/>
    <w:rsid w:val="009A3160"/>
    <w:rsid w:val="009B08BF"/>
    <w:rsid w:val="009B76BC"/>
    <w:rsid w:val="009C1599"/>
    <w:rsid w:val="009F6AB7"/>
    <w:rsid w:val="00A00243"/>
    <w:rsid w:val="00A03EDE"/>
    <w:rsid w:val="00A10E8A"/>
    <w:rsid w:val="00A56068"/>
    <w:rsid w:val="00A92A8E"/>
    <w:rsid w:val="00AB661F"/>
    <w:rsid w:val="00AF05FA"/>
    <w:rsid w:val="00AF0D03"/>
    <w:rsid w:val="00AF7E59"/>
    <w:rsid w:val="00B347CF"/>
    <w:rsid w:val="00B40799"/>
    <w:rsid w:val="00B55528"/>
    <w:rsid w:val="00B570BB"/>
    <w:rsid w:val="00B65DFB"/>
    <w:rsid w:val="00B67034"/>
    <w:rsid w:val="00B67DCE"/>
    <w:rsid w:val="00B744F4"/>
    <w:rsid w:val="00B92C58"/>
    <w:rsid w:val="00BA6A98"/>
    <w:rsid w:val="00BD7B05"/>
    <w:rsid w:val="00C046A6"/>
    <w:rsid w:val="00C26E89"/>
    <w:rsid w:val="00C423F7"/>
    <w:rsid w:val="00C65FD0"/>
    <w:rsid w:val="00C71EBA"/>
    <w:rsid w:val="00CA57B3"/>
    <w:rsid w:val="00CA74E4"/>
    <w:rsid w:val="00CC62A8"/>
    <w:rsid w:val="00CF19E0"/>
    <w:rsid w:val="00D123CC"/>
    <w:rsid w:val="00D14420"/>
    <w:rsid w:val="00D51605"/>
    <w:rsid w:val="00D558B9"/>
    <w:rsid w:val="00DC38EF"/>
    <w:rsid w:val="00DE3D72"/>
    <w:rsid w:val="00E03606"/>
    <w:rsid w:val="00E21A6A"/>
    <w:rsid w:val="00E537EB"/>
    <w:rsid w:val="00E613B7"/>
    <w:rsid w:val="00E67919"/>
    <w:rsid w:val="00E7345B"/>
    <w:rsid w:val="00E95ACA"/>
    <w:rsid w:val="00E964B0"/>
    <w:rsid w:val="00EA361D"/>
    <w:rsid w:val="00EA5588"/>
    <w:rsid w:val="00EB00A8"/>
    <w:rsid w:val="00EC286D"/>
    <w:rsid w:val="00ED328D"/>
    <w:rsid w:val="00ED4770"/>
    <w:rsid w:val="00ED5C78"/>
    <w:rsid w:val="00EE2A54"/>
    <w:rsid w:val="00EF0090"/>
    <w:rsid w:val="00EF409D"/>
    <w:rsid w:val="00EF540C"/>
    <w:rsid w:val="00F476B3"/>
    <w:rsid w:val="00F713F4"/>
    <w:rsid w:val="00F77E4B"/>
    <w:rsid w:val="00F82C57"/>
    <w:rsid w:val="00FE33B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uiPriority="1" w:name="Default Paragraph Font"/>
    <w:lsdException w:uiPriority="99" w:name="Normal Table"/>
    <w:lsdException w:unhideWhenUsed="0" w:uiPriority="99" w:name="Placeholder Text"/>
  </w:latentStyles>
  <w:style w:type="paragraph" w:default="1" w:styleId="1">
    <w:name w:val="Normal"/>
    <w:qFormat/>
    <w:uiPriority w:val="0"/>
    <w:pPr>
      <w:widowControl w:val="0"/>
    </w:pPr>
    <w:rPr>
      <w:rFonts w:asciiTheme="minorHAnsi" w:hAnsiTheme="minorHAnsi" w:eastAsiaTheme="minorEastAsia" w:cstheme="minorBidi"/>
      <w:kern w:val="2"/>
      <w:sz w:val="21"/>
      <w:szCs w:val="22"/>
      <w:lang w:val="en-US" w:eastAsia="zh-CN" w:bidi="ar-SA"/>
    </w:rPr>
  </w:style>
  <w:style w:type="character" w:default="1" w:styleId="2">
    <w:name w:val="Default Paragraph Font"/>
    <w:semiHidden/>
    <w:unhideWhenUsed/>
    <w:uiPriority w:val="1"/>
  </w:style>
  <w:style w:type="table" w:default="1" w:styleId="3">
    <w:name w:val="Normal Table"/>
    <w:semiHidden/>
    <w:unhideWhenUsed/>
    <w:uiPriority w:val="99"/>
    <w:tblPr>
      <w:tblCellMar>
        <w:top w:w="0" w:type="dxa"/>
        <w:left w:w="108" w:type="dxa"/>
        <w:bottom w:w="0" w:type="dxa"/>
        <w:right w:w="108" w:type="dxa"/>
      </w:tblCellMar>
    </w:tblPr>
  </w:style>
  <w:style w:type="character" w:styleId="4">
    <w:name w:val="Placeholder Text"/>
    <w:basedOn w:val="2"/>
    <w:semiHidden/>
    <w:uiPriority w:val="99"/>
  </w:style>
  <w:style w:type="paragraph" w:customStyle="1" w:styleId="5">
    <w:name w:val="ADC5E8691900475DA5D4DB5D4961DA57"/>
    <w:uiPriority w:val="0"/>
    <w:pPr>
      <w:widowControl w:val="0"/>
      <w:jc w:val="both"/>
    </w:pPr>
    <w:rPr>
      <w:rFonts w:asciiTheme="minorHAnsi" w:hAnsiTheme="minorHAnsi" w:eastAsiaTheme="minorEastAsia" w:cstheme="minorBidi"/>
      <w:kern w:val="2"/>
      <w:sz w:val="21"/>
      <w:szCs w:val="22"/>
      <w:lang w:val="en-US" w:eastAsia="zh-CN" w:bidi="ar-SA"/>
    </w:rPr>
  </w:style>
  <w:style w:type="paragraph" w:customStyle="1" w:styleId="6">
    <w:name w:val="F9E38C9D967944D48D3909FB1678B74F"/>
    <w:uiPriority w:val="0"/>
    <w:pPr>
      <w:widowControl w:val="0"/>
      <w:spacing w:after="160" w:line="278" w:lineRule="auto"/>
    </w:pPr>
    <w:rPr>
      <w:rFonts w:asciiTheme="minorHAnsi" w:hAnsiTheme="minorHAnsi" w:eastAsiaTheme="minorEastAsia" w:cstheme="minorBidi"/>
      <w:kern w:val="2"/>
      <w:sz w:val="22"/>
      <w:szCs w:val="24"/>
      <w:lang w:val="en-US" w:eastAsia="zh-CN" w:bidi="ar-SA"/>
      <w14:ligatures w14:val="standardContextual"/>
    </w:rPr>
  </w:style>
  <w:style w:type="paragraph" w:customStyle="1" w:styleId="7">
    <w:name w:val="C1FDF68E660E449D8FA514309701C7E2"/>
    <w:uiPriority w:val="0"/>
    <w:pPr>
      <w:widowControl w:val="0"/>
      <w:spacing w:after="160" w:line="278" w:lineRule="auto"/>
    </w:pPr>
    <w:rPr>
      <w:rFonts w:asciiTheme="minorHAnsi" w:hAnsiTheme="minorHAnsi" w:eastAsiaTheme="minorEastAsia" w:cstheme="minorBidi"/>
      <w:kern w:val="2"/>
      <w:sz w:val="22"/>
      <w:szCs w:val="24"/>
      <w:lang w:val="en-US" w:eastAsia="zh-CN" w:bidi="ar-SA"/>
      <w14:ligatures w14:val="standardContextual"/>
    </w:rPr>
  </w:style>
</w:style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t:template xmlns:t="http://mapping.word.org/2012/template">
  <t:sse><![CDATA[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]]></t:sse>
</t:template>
</file>

<file path=customXml/item2.xml><?xml version="1.0" encoding="utf-8"?>
<sc:sections xmlns:sc="http://mapping.word.org/2014/section/customize"/>
</file>

<file path=customXml/item3.xml><?xml version="1.0" encoding="utf-8"?>
<b:binding xmlns:b="http://mapping.word.org/2012/binding" xmlns:xlink="xlink" xmlns:clcta-gie="clcta-gie" xmlns:clcta-fte="clcta-fte" xmlns:clcta-be="clcta-be" xmlns:clcta-taf="clcta-taf" xmlns:clcta-ci="clcta-ci">
  <clcta-gie:GongSiFaDingZhongWenMingCheng xmlns:clcta-gie="clcta-gie">重庆望变电气（集团）股份有限公司</clcta-gie:GongSiFaDingZhongWenMingCheng>
  <clcta-be:GuDongDaHuiZhaoKaiNianDu xmlns:clcta-be="clcta-be">2026</clcta-be:GuDongDaHuiZhaoKaiNianDu>
  <clcta-be:GuDongDaHuiJieCi xmlns:clcta-be="clcta-be">三</clcta-be:GuDongDaHuiJieCi>
</b:binding>
</file>

<file path=customXml/item4.xml><?xml version="1.0" encoding="utf-8"?>
<m:mapping xmlns:m="http://mapping.word.org/2012/mapping">
  <m:sse><![CDATA[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]]></m:sse>
</m:mapping>
</file>

<file path=customXml/itemProps1.xml><?xml version="1.0" encoding="utf-8"?>
<ds:datastoreItem xmlns:ds="http://schemas.openxmlformats.org/officeDocument/2006/customXml" ds:itemID="{B178AC03-095A-4204-A489-3371D7C86C7D}">
  <ds:schemaRefs/>
</ds:datastoreItem>
</file>

<file path=customXml/itemProps2.xml><?xml version="1.0" encoding="utf-8"?>
<ds:datastoreItem xmlns:ds="http://schemas.openxmlformats.org/officeDocument/2006/customXml" ds:itemID="{2CCAF606-A42A-4006-8BF3-2DF66297974E}">
  <ds:schemaRefs/>
</ds:datastoreItem>
</file>

<file path=customXml/itemProps3.xml><?xml version="1.0" encoding="utf-8"?>
<ds:datastoreItem xmlns:ds="http://schemas.openxmlformats.org/officeDocument/2006/customXml" ds:itemID="{636E1DF2-5A72-4FE2-BF65-8FD875BB309E}">
  <ds:schemaRefs/>
</ds:datastoreItem>
</file>

<file path=customXml/itemProps4.xml><?xml version="1.0" encoding="utf-8"?>
<ds:datastoreItem xmlns:ds="http://schemas.openxmlformats.org/officeDocument/2006/customXml" ds:itemID="{1F218C2E-CB1C-450A-BDDA-C29467F34777}">
  <ds:schemaRefs/>
</ds:datastoreItem>
</file>

<file path=docProps/app.xml><?xml version="1.0" encoding="utf-8"?>
<Properties xmlns="http://schemas.openxmlformats.org/officeDocument/2006/extended-properties" xmlns:vt="http://schemas.openxmlformats.org/officeDocument/2006/docPropsVTypes">
  <Template>SSEReport</Template>
  <Pages>3</Pages>
  <Words>967</Words>
  <Characters>1134</Characters>
  <Lines>10</Lines>
  <Paragraphs>2</Paragraphs>
  <TotalTime>35</TotalTime>
  <ScaleCrop>false</ScaleCrop>
  <LinksUpToDate>false</LinksUpToDate>
  <CharactersWithSpaces>1150</CharactersWithSpaces>
  <Application>WPS Office_11.1.0.12165_F1E327BC-269C-435d-A152-05C5408002CA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2026-09-11T07:06:00Z</dcterms:created>
  <dc:creator>yangzhiquan</dc:creator>
  <cp:lastModifiedBy>雯亦</cp:lastModifiedBy>
  <dcterms:modified xsi:type="dcterms:W3CDTF">2026-09-11T09:11:38Z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2052-11.1.0.12165</vt:lpwstr>
  </property>
  <property fmtid="{D5CDD505-2E9C-101B-9397-08002B2CF9AE}" pid="3" name="ICV">
    <vt:lpwstr>17CC20C3FA404D128064497524E96CC7</vt:lpwstr>
  </property>
</Properties>
</file>