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E445D">
      <w:pPr>
        <w:ind w:right="368"/>
        <w:rPr>
          <w:rFonts w:asciiTheme="majorEastAsia" w:hAnsiTheme="majorEastAsia" w:eastAsiaTheme="majorEastAsia"/>
          <w:b/>
          <w:sz w:val="24"/>
          <w:szCs w:val="24"/>
        </w:rPr>
      </w:pPr>
      <w:r>
        <w:rPr>
          <w:rFonts w:hint="eastAsia" w:asciiTheme="majorEastAsia" w:hAnsiTheme="majorEastAsia" w:eastAsiaTheme="majorEastAsia"/>
          <w:b/>
          <w:sz w:val="24"/>
          <w:szCs w:val="24"/>
        </w:rPr>
        <w:t>证券代码：</w:t>
      </w:r>
      <w:sdt>
        <w:sdtPr>
          <w:rPr>
            <w:rFonts w:hint="eastAsia" w:asciiTheme="majorEastAsia" w:hAnsiTheme="majorEastAsia" w:eastAsiaTheme="majorEastAsia"/>
            <w:b/>
            <w:sz w:val="24"/>
            <w:szCs w:val="24"/>
          </w:rPr>
          <w:alias w:val="公司代码"/>
          <w:tag w:val="_GBC_138c01e0fe974213b7dbee2fd8863794"/>
          <w:id w:val="-507443124"/>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603191</w:t>
          </w:r>
        </w:sdtContent>
      </w:sdt>
      <w:r>
        <w:rPr>
          <w:rFonts w:hint="eastAsia" w:asciiTheme="majorEastAsia" w:hAnsiTheme="majorEastAsia" w:eastAsiaTheme="majorEastAsia"/>
          <w:b/>
          <w:sz w:val="24"/>
          <w:szCs w:val="24"/>
        </w:rPr>
        <w:t xml:space="preserve">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证券简称：</w:t>
      </w:r>
      <w:sdt>
        <w:sdtPr>
          <w:rPr>
            <w:rFonts w:hint="eastAsia" w:asciiTheme="majorEastAsia" w:hAnsiTheme="majorEastAsia" w:eastAsiaTheme="majorEastAsia"/>
            <w:b/>
            <w:sz w:val="24"/>
            <w:szCs w:val="24"/>
          </w:rPr>
          <w:alias w:val="公司简称"/>
          <w:tag w:val="_GBC_6ee4c2067d484d859d579e07119d67d5"/>
          <w:id w:val="-1717656827"/>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望变电气</w:t>
          </w:r>
        </w:sdtContent>
      </w:sdt>
      <w:r>
        <w:rPr>
          <w:rFonts w:hint="eastAsia" w:asciiTheme="majorEastAsia" w:hAnsiTheme="majorEastAsia" w:eastAsiaTheme="majorEastAsia"/>
          <w:b/>
          <w:sz w:val="24"/>
          <w:szCs w:val="24"/>
        </w:rPr>
        <w:t xml:space="preserve">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公告编号：</w:t>
      </w:r>
      <w:sdt>
        <w:sdtPr>
          <w:rPr>
            <w:rFonts w:hint="eastAsia" w:asciiTheme="majorEastAsia" w:hAnsiTheme="majorEastAsia" w:eastAsiaTheme="majorEastAsia"/>
            <w:b/>
            <w:sz w:val="24"/>
            <w:szCs w:val="24"/>
          </w:rPr>
          <w:alias w:val="临时公告编号"/>
          <w:tag w:val="_GBC_51438e46cb944a2bb6b9cb5e9d53d512"/>
          <w:id w:val="1539622699"/>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2024-</w:t>
          </w:r>
          <w:r>
            <w:rPr>
              <w:rFonts w:asciiTheme="majorEastAsia" w:hAnsiTheme="majorEastAsia" w:eastAsiaTheme="majorEastAsia"/>
              <w:b/>
              <w:sz w:val="24"/>
              <w:szCs w:val="24"/>
            </w:rPr>
            <w:t>080</w:t>
          </w:r>
        </w:sdtContent>
      </w:sdt>
    </w:p>
    <w:p w14:paraId="374E509C">
      <w:pPr>
        <w:ind w:right="368"/>
        <w:jc w:val="right"/>
        <w:rPr>
          <w:rFonts w:asciiTheme="majorEastAsia" w:hAnsiTheme="majorEastAsia" w:eastAsiaTheme="majorEastAsia"/>
          <w:b/>
          <w:sz w:val="24"/>
          <w:szCs w:val="24"/>
        </w:rPr>
      </w:pPr>
    </w:p>
    <w:sdt>
      <w:sdtPr>
        <w:tag w:val="_GBC_e5bda077f0d143a5ae96b0c17026c0bd"/>
        <w:id w:val="-841541550"/>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sdt>
          <w:sdtPr>
            <w:rPr>
              <w:rFonts w:hint="eastAsia" w:asciiTheme="majorEastAsia" w:hAnsiTheme="majorEastAsia" w:eastAsiaTheme="majorEastAsia"/>
              <w:b/>
              <w:color w:val="FF0000"/>
              <w:sz w:val="36"/>
              <w:szCs w:val="36"/>
            </w:rPr>
            <w:alias w:val="公司法定中文名称"/>
            <w:tag w:val="_GBC_e4161861fd03430c9cd011c3c6dff1ed"/>
            <w:id w:val="610864934"/>
            <w:lock w:val="sdtLocked"/>
            <w:placeholder>
              <w:docPart w:val="GBC22222222222222222222222222222"/>
            </w:placeholder>
            <w:dataBinding w:prefixMappings="xmlns:clcta-gie='clcta-gie'" w:xpath="/*/clcta-gie:GongSiFaDingZhongWenMingCheng[not(@periodRef)]" w:storeItemID="{688C5A64-A98D-41DA-8685-B71C516D1A56}"/>
            <w:text/>
          </w:sdtPr>
          <w:sdtEndPr>
            <w:rPr>
              <w:rFonts w:hint="eastAsia" w:asciiTheme="majorEastAsia" w:hAnsiTheme="majorEastAsia" w:eastAsiaTheme="majorEastAsia"/>
              <w:b/>
              <w:color w:val="FF0000"/>
              <w:sz w:val="36"/>
              <w:szCs w:val="36"/>
            </w:rPr>
          </w:sdtEndPr>
          <w:sdtContent>
            <w:p w14:paraId="603C5155">
              <w:pPr>
                <w:jc w:val="center"/>
                <w:rPr>
                  <w:rFonts w:asciiTheme="majorEastAsia" w:hAnsiTheme="majorEastAsia" w:eastAsiaTheme="majorEastAsia"/>
                  <w:b/>
                  <w:color w:val="FF0000"/>
                  <w:sz w:val="36"/>
                  <w:szCs w:val="36"/>
                </w:rPr>
              </w:pPr>
              <w:r>
                <w:rPr>
                  <w:rFonts w:hint="eastAsia" w:asciiTheme="majorEastAsia" w:hAnsiTheme="majorEastAsia" w:eastAsiaTheme="majorEastAsia"/>
                  <w:b/>
                  <w:color w:val="FF0000"/>
                  <w:sz w:val="36"/>
                  <w:szCs w:val="36"/>
                </w:rPr>
                <w:t>重庆望变电气（集团）股份有限公司</w:t>
              </w:r>
            </w:p>
          </w:sdtContent>
        </w:sdt>
        <w:p w14:paraId="33C6A9A5">
          <w:pPr>
            <w:jc w:val="center"/>
            <w:rPr>
              <w:rFonts w:asciiTheme="majorEastAsia" w:hAnsiTheme="majorEastAsia" w:eastAsiaTheme="majorEastAsia"/>
              <w:b/>
              <w:color w:val="FF0000"/>
              <w:sz w:val="36"/>
              <w:szCs w:val="36"/>
            </w:rPr>
          </w:pPr>
          <w:r>
            <w:rPr>
              <w:rFonts w:hint="eastAsia" w:asciiTheme="majorEastAsia" w:hAnsiTheme="majorEastAsia" w:eastAsiaTheme="majorEastAsia"/>
              <w:b/>
              <w:color w:val="FF0000"/>
              <w:sz w:val="36"/>
              <w:szCs w:val="36"/>
            </w:rPr>
            <w:t>关于召开</w:t>
          </w:r>
          <w:sdt>
            <w:sdtPr>
              <w:rPr>
                <w:rFonts w:hint="eastAsia" w:asciiTheme="majorEastAsia" w:hAnsiTheme="majorEastAsia" w:eastAsiaTheme="majorEastAsia"/>
                <w:b/>
                <w:color w:val="FF0000"/>
                <w:sz w:val="36"/>
                <w:szCs w:val="36"/>
              </w:rPr>
              <w:alias w:val="公告标题"/>
              <w:tag w:val="_GBC_010101d618344fa5b92e76d0ebe88eb1"/>
              <w:id w:val="414067342"/>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sdt>
                <w:sdtPr>
                  <w:rPr>
                    <w:rFonts w:hint="eastAsia" w:asciiTheme="majorEastAsia" w:hAnsiTheme="majorEastAsia" w:eastAsiaTheme="majorEastAsia"/>
                    <w:b/>
                    <w:color w:val="FF0000"/>
                    <w:sz w:val="36"/>
                    <w:szCs w:val="36"/>
                  </w:rPr>
                  <w:alias w:val="股东大会召开年度"/>
                  <w:tag w:val="_GBC_a9916c55a66d448495b318c4baea1a96"/>
                  <w:id w:val="1631206663"/>
                  <w:lock w:val="sdtLocked"/>
                  <w:placeholder>
                    <w:docPart w:val="GBC22222222222222222222222222222"/>
                  </w:placeholder>
                  <w:dataBinding w:prefixMappings="xmlns:clcta-be='clcta-be'" w:xpath="/*/clcta-be:GuDongDaHuiZhaoKaiNianDu[not(@periodRef)]" w:storeItemID="{688C5A64-A98D-41DA-8685-B71C516D1A56}"/>
                  <w:text/>
                </w:sdtPr>
                <w:sdtEndPr>
                  <w:rPr>
                    <w:rFonts w:hint="eastAsia" w:asciiTheme="majorEastAsia" w:hAnsiTheme="majorEastAsia" w:eastAsiaTheme="majorEastAsia"/>
                    <w:b/>
                    <w:color w:val="FF0000"/>
                    <w:sz w:val="36"/>
                    <w:szCs w:val="36"/>
                  </w:rPr>
                </w:sdtEndPr>
                <w:sdtContent>
                  <w:r>
                    <w:rPr>
                      <w:rFonts w:asciiTheme="majorEastAsia" w:hAnsiTheme="majorEastAsia" w:eastAsiaTheme="majorEastAsia"/>
                      <w:b/>
                      <w:color w:val="FF0000"/>
                      <w:sz w:val="36"/>
                      <w:szCs w:val="36"/>
                    </w:rPr>
                    <w:t>2024</w:t>
                  </w:r>
                </w:sdtContent>
              </w:sdt>
              <w:r>
                <w:rPr>
                  <w:rFonts w:hint="eastAsia" w:asciiTheme="majorEastAsia" w:hAnsiTheme="majorEastAsia" w:eastAsiaTheme="majorEastAsia"/>
                  <w:b/>
                  <w:color w:val="FF0000"/>
                  <w:sz w:val="36"/>
                  <w:szCs w:val="36"/>
                </w:rPr>
                <w:t>年第</w:t>
              </w:r>
              <w:sdt>
                <w:sdtPr>
                  <w:rPr>
                    <w:rFonts w:hint="eastAsia" w:asciiTheme="majorEastAsia" w:hAnsiTheme="majorEastAsia" w:eastAsiaTheme="majorEastAsia"/>
                    <w:b/>
                    <w:color w:val="FF0000"/>
                    <w:sz w:val="36"/>
                    <w:szCs w:val="36"/>
                  </w:rPr>
                  <w:alias w:val="股东大会届次"/>
                  <w:tag w:val="_GBC_156d4f1f784645cc85462cafa49a0866"/>
                  <w:id w:val="-1879543000"/>
                  <w:lock w:val="sdtLocked"/>
                  <w:placeholder>
                    <w:docPart w:val="GBC22222222222222222222222222222"/>
                  </w:placeholder>
                  <w:dataBinding w:prefixMappings="xmlns:clcta-be='clcta-be'" w:xpath="/*/clcta-be:GuDongDaHuiJieCi[not(@periodRef)]" w:storeItemID="{688C5A64-A98D-41DA-8685-B71C516D1A56}"/>
                  <w:text/>
                </w:sdtPr>
                <w:sdtEndPr>
                  <w:rPr>
                    <w:rFonts w:hint="eastAsia" w:asciiTheme="majorEastAsia" w:hAnsiTheme="majorEastAsia" w:eastAsiaTheme="majorEastAsia"/>
                    <w:b/>
                    <w:color w:val="FF0000"/>
                    <w:sz w:val="36"/>
                    <w:szCs w:val="36"/>
                  </w:rPr>
                </w:sdtEndPr>
                <w:sdtContent>
                  <w:r>
                    <w:rPr>
                      <w:rFonts w:hint="eastAsia" w:asciiTheme="majorEastAsia" w:hAnsiTheme="majorEastAsia" w:eastAsiaTheme="majorEastAsia"/>
                      <w:b/>
                      <w:color w:val="FF0000"/>
                      <w:sz w:val="36"/>
                      <w:szCs w:val="36"/>
                    </w:rPr>
                    <w:t>三</w:t>
                  </w:r>
                </w:sdtContent>
              </w:sdt>
              <w:r>
                <w:rPr>
                  <w:rFonts w:hint="eastAsia" w:asciiTheme="majorEastAsia" w:hAnsiTheme="majorEastAsia" w:eastAsiaTheme="majorEastAsia"/>
                  <w:b/>
                  <w:color w:val="FF0000"/>
                  <w:sz w:val="36"/>
                  <w:szCs w:val="36"/>
                </w:rPr>
                <w:t>次临时股东会</w:t>
              </w:r>
            </w:sdtContent>
          </w:sdt>
          <w:r>
            <w:rPr>
              <w:rFonts w:hint="eastAsia" w:asciiTheme="majorEastAsia" w:hAnsiTheme="majorEastAsia" w:eastAsiaTheme="majorEastAsia"/>
              <w:b/>
              <w:color w:val="FF0000"/>
              <w:sz w:val="36"/>
              <w:szCs w:val="36"/>
            </w:rPr>
            <w:t>的通知</w:t>
          </w:r>
        </w:p>
      </w:sdtContent>
    </w:sdt>
    <w:p w14:paraId="0F1A318C">
      <w:pPr>
        <w:jc w:val="center"/>
        <w:rPr>
          <w:rFonts w:asciiTheme="majorEastAsia" w:hAnsiTheme="majorEastAsia" w:eastAsiaTheme="majorEastAsia"/>
          <w:b/>
          <w:color w:val="FF0000"/>
          <w:sz w:val="36"/>
          <w:szCs w:val="36"/>
        </w:rPr>
      </w:pP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sz w:val="24"/>
          </w:rPr>
          <w:alias w:val="模块:本公司董事会及全体董事保证本公告内容不存在任何虚假记载、误导..."/>
          <w:tag w:val="_GBC_d6eca3e437a744ddb0979149c5d154fb"/>
          <w:id w:val="1410666592"/>
          <w:lock w:val="sdtLocked"/>
          <w:placeholder>
            <w:docPart w:val="GBC11111111111111111111111111111"/>
          </w:placeholder>
        </w:sdtPr>
        <w:sdtEndPr>
          <w:rPr>
            <w:rFonts w:hint="eastAsia" w:ascii="仿宋_GB2312" w:hAnsi="宋体" w:eastAsia="仿宋_GB2312"/>
            <w:sz w:val="24"/>
          </w:rPr>
        </w:sdtEndPr>
        <w:sdtContent>
          <w:tr w14:paraId="369AE4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0A0B2C0">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本公司董事会及全体董事保证本公告内容不存在任何虚假记载、误导性陈述或者重大遗漏，并对其内容的真实性、准确性和完整性承担法律责任。</w:t>
                </w:r>
              </w:p>
            </w:tc>
          </w:tr>
        </w:sdtContent>
      </w:sdt>
    </w:tbl>
    <w:p w14:paraId="7700E609">
      <w:pPr>
        <w:autoSpaceDE w:val="0"/>
        <w:autoSpaceDN w:val="0"/>
        <w:adjustRightInd w:val="0"/>
        <w:snapToGrid w:val="0"/>
        <w:spacing w:line="360" w:lineRule="auto"/>
        <w:ind w:firstLine="480" w:firstLineChars="200"/>
        <w:rPr>
          <w:rFonts w:ascii="仿宋_GB2312" w:hAnsi="宋体" w:eastAsia="仿宋_GB2312"/>
          <w:sz w:val="24"/>
        </w:rPr>
      </w:pPr>
    </w:p>
    <w:p w14:paraId="56CF60AA">
      <w:pPr>
        <w:pStyle w:val="2"/>
        <w:keepNext w:val="0"/>
        <w:keepLines w:val="0"/>
        <w:ind w:left="420" w:leftChars="200" w:firstLine="111" w:firstLineChars="46"/>
        <w:rPr>
          <w:rFonts w:ascii="Calibri" w:hAnsi="Calibri" w:eastAsia="宋体" w:cs="Times New Roman"/>
          <w:kern w:val="0"/>
          <w:sz w:val="24"/>
          <w:szCs w:val="24"/>
        </w:rPr>
      </w:pPr>
      <w:r>
        <w:rPr>
          <w:rFonts w:hint="eastAsia" w:ascii="Calibri" w:hAnsi="Calibri" w:eastAsia="宋体" w:cs="Times New Roman"/>
          <w:kern w:val="0"/>
          <w:sz w:val="24"/>
          <w:szCs w:val="24"/>
        </w:rPr>
        <w:t>重要内容提示：</w:t>
      </w:r>
    </w:p>
    <w:p w14:paraId="1B04F24E">
      <w:pPr>
        <w:pStyle w:val="23"/>
        <w:numPr>
          <w:ilvl w:val="0"/>
          <w:numId w:val="1"/>
        </w:numPr>
        <w:autoSpaceDE w:val="0"/>
        <w:autoSpaceDN w:val="0"/>
        <w:adjustRightInd w:val="0"/>
        <w:snapToGrid w:val="0"/>
        <w:spacing w:line="360" w:lineRule="auto"/>
        <w:ind w:firstLineChars="0"/>
        <w:rPr>
          <w:rFonts w:ascii="仿宋_GB2312" w:hAnsi="宋体" w:eastAsia="仿宋_GB2312"/>
          <w:sz w:val="24"/>
        </w:rPr>
      </w:pPr>
      <w:r>
        <w:rPr>
          <w:rFonts w:ascii="宋体" w:hAnsi="宋体" w:eastAsia="宋体" w:cs="宋体"/>
          <w:color w:val="000000"/>
          <w:kern w:val="0"/>
          <w:sz w:val="24"/>
        </w:rPr>
        <w:t>股东会召开日期</w:t>
      </w:r>
      <w:r>
        <w:rPr>
          <w:rFonts w:hint="eastAsia" w:ascii="宋体" w:hAnsi="宋体" w:eastAsia="宋体" w:cs="宋体"/>
          <w:color w:val="000000"/>
          <w:kern w:val="0"/>
          <w:sz w:val="24"/>
        </w:rPr>
        <w:t>：</w:t>
      </w:r>
      <w:sdt>
        <w:sdtPr>
          <w:rPr>
            <w:rFonts w:hint="eastAsia" w:ascii="宋体" w:hAnsi="宋体" w:cs="宋体"/>
            <w:kern w:val="0"/>
            <w:sz w:val="24"/>
          </w:rPr>
          <w:alias w:val="股东大会召开时间"/>
          <w:tag w:val="_GBC_93886c7b0bc945109c5d8c7f7bfe058a"/>
          <w:id w:val="-1871599078"/>
          <w:lock w:val="sdtLocked"/>
          <w:placeholder>
            <w:docPart w:val="GBC22222222222222222222222222222"/>
          </w:placeholder>
          <w:dataBinding w:prefixMappings="xmlns:clcta-be='clcta-be'" w:xpath="/*/clcta-be:GuDongDaHuiZhaoKaiShiJian" w:storeItemID="{688C5A64-A98D-41DA-8685-B71C516D1A56}"/>
          <w:date w:fullDate="2024-12-13T00:00:00Z">
            <w:dateFormat w:val="yyyy'年'M'月'd'日'"/>
            <w:lid w:val="zh-CN"/>
            <w:storeMappedDataAs w:val="datetime"/>
            <w:calendar w:val="gregorian"/>
          </w:date>
        </w:sdtPr>
        <w:sdtEndPr>
          <w:rPr>
            <w:rFonts w:hint="eastAsia" w:ascii="宋体" w:hAnsi="宋体" w:cs="宋体"/>
            <w:kern w:val="0"/>
            <w:sz w:val="24"/>
          </w:rPr>
        </w:sdtEndPr>
        <w:sdtContent>
          <w:r>
            <w:rPr>
              <w:rFonts w:hint="eastAsia" w:ascii="宋体" w:hAnsi="宋体" w:cs="宋体"/>
              <w:kern w:val="0"/>
              <w:sz w:val="24"/>
            </w:rPr>
            <w:t>2024年12月13日</w:t>
          </w:r>
        </w:sdtContent>
      </w:sdt>
    </w:p>
    <w:sdt>
      <w:sdtPr>
        <w:rPr>
          <w:rFonts w:hint="eastAsia" w:ascii="宋体" w:hAnsi="宋体" w:eastAsia="宋体" w:cs="宋体"/>
          <w:color w:val="000000"/>
          <w:kern w:val="0"/>
          <w:sz w:val="24"/>
        </w:rPr>
        <w:alias w:val="选项模块:本次股东大会采用的网络投票系统：上海证券交易所上市公司股东大..."/>
        <w:tag w:val="_GBC_8cb8edc4279b41328f36a93cac034473"/>
        <w:id w:val="1989591471"/>
        <w:lock w:val="sdtLocked"/>
        <w:placeholder>
          <w:docPart w:val="GBC22222222222222222222222222222"/>
        </w:placeholder>
      </w:sdtPr>
      <w:sdtEndPr>
        <w:rPr>
          <w:rFonts w:hint="eastAsia" w:ascii="宋体" w:hAnsi="宋体" w:eastAsia="宋体" w:cs="宋体"/>
          <w:color w:val="000000"/>
          <w:kern w:val="0"/>
          <w:sz w:val="24"/>
        </w:rPr>
      </w:sdtEndPr>
      <w:sdtContent>
        <w:p w14:paraId="39E8ABC7">
          <w:pPr>
            <w:numPr>
              <w:ilvl w:val="0"/>
              <w:numId w:val="1"/>
            </w:numPr>
            <w:autoSpaceDE w:val="0"/>
            <w:autoSpaceDN w:val="0"/>
            <w:adjustRightInd w:val="0"/>
            <w:snapToGrid w:val="0"/>
            <w:spacing w:line="360" w:lineRule="auto"/>
            <w:ind w:right="84" w:rightChars="40"/>
            <w:rPr>
              <w:rFonts w:ascii="宋体" w:hAnsi="宋体" w:eastAsia="宋体" w:cs="宋体"/>
              <w:color w:val="000000"/>
              <w:kern w:val="0"/>
              <w:sz w:val="24"/>
            </w:rPr>
          </w:pPr>
          <w:r>
            <w:rPr>
              <w:rFonts w:hint="eastAsia" w:ascii="宋体" w:hAnsi="宋体" w:eastAsia="宋体" w:cs="宋体"/>
              <w:color w:val="000000"/>
              <w:kern w:val="0"/>
              <w:sz w:val="24"/>
            </w:rPr>
            <w:t>本次股东会</w:t>
          </w:r>
          <w:r>
            <w:rPr>
              <w:rFonts w:ascii="Wingdings" w:hAnsi="Wingdings" w:cs="宋体"/>
              <w:kern w:val="0"/>
              <w:sz w:val="24"/>
            </w:rPr>
            <w:t>采用的网络投票系统</w:t>
          </w:r>
          <w:r>
            <w:rPr>
              <w:rFonts w:hint="eastAsia" w:ascii="宋体" w:hAnsi="宋体" w:eastAsia="宋体" w:cs="宋体"/>
              <w:color w:val="000000"/>
              <w:kern w:val="0"/>
              <w:sz w:val="24"/>
            </w:rPr>
            <w:t>：</w:t>
          </w:r>
          <w:sdt>
            <w:sdtPr>
              <w:rPr>
                <w:rFonts w:hint="eastAsia" w:ascii="宋体" w:hAnsi="宋体" w:eastAsia="宋体" w:cs="宋体"/>
                <w:color w:val="000000"/>
                <w:kern w:val="0"/>
                <w:sz w:val="24"/>
              </w:rPr>
              <w:alias w:val="股东大会采用网络投票系统"/>
              <w:tag w:val="_GBC_1bda819e85f8491e8bbc629d3ea315f7"/>
              <w:id w:val="138088437"/>
              <w:lock w:val="sdtLocked"/>
              <w:placeholder>
                <w:docPart w:val="GBC22222222222222222222222222222"/>
              </w:placeholder>
            </w:sdtPr>
            <w:sdtEndPr>
              <w:rPr>
                <w:rFonts w:hint="eastAsia" w:ascii="宋体" w:hAnsi="宋体" w:eastAsia="宋体" w:cs="宋体"/>
                <w:color w:val="000000"/>
                <w:kern w:val="0"/>
                <w:sz w:val="24"/>
              </w:rPr>
            </w:sdtEndPr>
            <w:sdtContent>
              <w:r>
                <w:rPr>
                  <w:rFonts w:hint="eastAsia" w:ascii="宋体" w:hAnsi="宋体" w:eastAsia="宋体" w:cs="宋体"/>
                  <w:color w:val="000000"/>
                  <w:kern w:val="0"/>
                  <w:sz w:val="24"/>
                </w:rPr>
                <w:t>上海证券交易所股东大会网络投票系统</w:t>
              </w:r>
            </w:sdtContent>
          </w:sdt>
          <w:r>
            <w:rPr>
              <w:rFonts w:hint="eastAsia" w:ascii="宋体" w:hAnsi="宋体" w:eastAsia="宋体" w:cs="宋体"/>
              <w:color w:val="000000"/>
              <w:kern w:val="0"/>
              <w:sz w:val="24"/>
            </w:rPr>
            <w:t xml:space="preserve"> </w:t>
          </w:r>
        </w:p>
      </w:sdtContent>
    </w:sdt>
    <w:p w14:paraId="2B7D99DA">
      <w:pPr>
        <w:pStyle w:val="2"/>
        <w:keepNext w:val="0"/>
        <w:keepLines w:val="0"/>
        <w:numPr>
          <w:ilvl w:val="0"/>
          <w:numId w:val="2"/>
        </w:numPr>
        <w:rPr>
          <w:rFonts w:ascii="Calibri" w:hAnsi="Calibri" w:eastAsia="宋体" w:cs="Times New Roman"/>
          <w:kern w:val="0"/>
          <w:sz w:val="24"/>
          <w:szCs w:val="24"/>
        </w:rPr>
      </w:pPr>
      <w:r>
        <w:rPr>
          <w:rFonts w:hint="eastAsia" w:ascii="Calibri" w:hAnsi="Calibri" w:eastAsia="宋体" w:cs="Times New Roman"/>
          <w:kern w:val="0"/>
          <w:sz w:val="24"/>
          <w:szCs w:val="24"/>
        </w:rPr>
        <w:t>召开会议的基本情况</w:t>
      </w:r>
    </w:p>
    <w:p w14:paraId="562F9B07">
      <w:pPr>
        <w:pStyle w:val="3"/>
        <w:keepNext w:val="0"/>
        <w:keepLines w:val="0"/>
        <w:numPr>
          <w:ilvl w:val="0"/>
          <w:numId w:val="3"/>
        </w:numPr>
        <w:spacing w:line="415" w:lineRule="auto"/>
        <w:rPr>
          <w:b w:val="0"/>
          <w:kern w:val="0"/>
          <w:sz w:val="24"/>
          <w:szCs w:val="24"/>
        </w:rPr>
      </w:pPr>
      <w:r>
        <w:rPr>
          <w:rFonts w:hint="eastAsia"/>
          <w:b w:val="0"/>
          <w:kern w:val="0"/>
          <w:sz w:val="24"/>
          <w:szCs w:val="24"/>
        </w:rPr>
        <w:t>股东会类型和届次</w:t>
      </w:r>
    </w:p>
    <w:sdt>
      <w:sdtPr>
        <w:rPr>
          <w:rFonts w:hint="eastAsia"/>
          <w:sz w:val="24"/>
          <w:szCs w:val="24"/>
        </w:rPr>
        <w:tag w:val="_GBC_7d395fe4e4094149a36da68f2b96c770"/>
        <w:id w:val="1141228719"/>
        <w:lock w:val="sdtLocked"/>
        <w:placeholder>
          <w:docPart w:val="GBC22222222222222222222222222222"/>
        </w:placeholder>
      </w:sdtPr>
      <w:sdtEndPr>
        <w:rPr>
          <w:rFonts w:hint="eastAsia"/>
          <w:sz w:val="24"/>
          <w:szCs w:val="24"/>
        </w:rPr>
      </w:sdtEndPr>
      <w:sdtContent>
        <w:p w14:paraId="52E39867">
          <w:pPr>
            <w:rPr>
              <w:sz w:val="24"/>
              <w:szCs w:val="24"/>
            </w:rPr>
          </w:pPr>
          <w:sdt>
            <w:sdtPr>
              <w:rPr>
                <w:rFonts w:hint="eastAsia"/>
                <w:sz w:val="24"/>
                <w:szCs w:val="24"/>
              </w:rPr>
              <w:alias w:val="股东大会召开年度"/>
              <w:tag w:val="_GBC_b05c101bf348408e837555bbb916e46e"/>
              <w:id w:val="-1404452915"/>
              <w:lock w:val="sdtLocked"/>
              <w:placeholder>
                <w:docPart w:val="GBC22222222222222222222222222222"/>
              </w:placeholder>
              <w:dataBinding w:prefixMappings="xmlns:clcta-be='clcta-be'" w:xpath="/*/clcta-be:GuDongDaHuiZhaoKaiNianDu[not(@periodRef)]" w:storeItemID="{688C5A64-A98D-41DA-8685-B71C516D1A56}"/>
              <w:text/>
            </w:sdtPr>
            <w:sdtEndPr>
              <w:rPr>
                <w:rFonts w:hint="eastAsia"/>
                <w:sz w:val="24"/>
                <w:szCs w:val="24"/>
              </w:rPr>
            </w:sdtEndPr>
            <w:sdtContent>
              <w:r>
                <w:rPr>
                  <w:rFonts w:hint="eastAsia"/>
                  <w:sz w:val="24"/>
                  <w:szCs w:val="24"/>
                </w:rPr>
                <w:t>2024</w:t>
              </w:r>
            </w:sdtContent>
          </w:sdt>
          <w:r>
            <w:rPr>
              <w:rFonts w:hint="eastAsia"/>
              <w:sz w:val="24"/>
              <w:szCs w:val="24"/>
            </w:rPr>
            <w:t>年第</w:t>
          </w:r>
          <w:sdt>
            <w:sdtPr>
              <w:rPr>
                <w:rFonts w:hint="eastAsia"/>
                <w:sz w:val="24"/>
                <w:szCs w:val="24"/>
              </w:rPr>
              <w:alias w:val="股东大会届次"/>
              <w:tag w:val="_GBC_62bbc6b707504444b3822ece48dec4f7"/>
              <w:id w:val="-1858884806"/>
              <w:lock w:val="sdtLocked"/>
              <w:placeholder>
                <w:docPart w:val="GBC22222222222222222222222222222"/>
              </w:placeholder>
              <w:dataBinding w:prefixMappings="xmlns:clcta-be='clcta-be'" w:xpath="/*/clcta-be:GuDongDaHuiJieCi[not(@periodRef)]" w:storeItemID="{688C5A64-A98D-41DA-8685-B71C516D1A56}"/>
              <w:text/>
            </w:sdtPr>
            <w:sdtEndPr>
              <w:rPr>
                <w:rFonts w:hint="eastAsia"/>
                <w:sz w:val="24"/>
                <w:szCs w:val="24"/>
              </w:rPr>
            </w:sdtEndPr>
            <w:sdtContent>
              <w:r>
                <w:rPr>
                  <w:rFonts w:hint="eastAsia"/>
                  <w:sz w:val="24"/>
                  <w:szCs w:val="24"/>
                </w:rPr>
                <w:t>三</w:t>
              </w:r>
            </w:sdtContent>
          </w:sdt>
          <w:r>
            <w:rPr>
              <w:rFonts w:hint="eastAsia"/>
              <w:sz w:val="24"/>
              <w:szCs w:val="24"/>
            </w:rPr>
            <w:t>次临时股东会</w:t>
          </w:r>
        </w:p>
      </w:sdtContent>
    </w:sdt>
    <w:p w14:paraId="02E1FF45">
      <w:pPr>
        <w:pStyle w:val="3"/>
        <w:keepNext w:val="0"/>
        <w:keepLines w:val="0"/>
        <w:numPr>
          <w:ilvl w:val="0"/>
          <w:numId w:val="3"/>
        </w:numPr>
        <w:spacing w:line="415" w:lineRule="auto"/>
        <w:rPr>
          <w:b w:val="0"/>
          <w:kern w:val="0"/>
          <w:sz w:val="24"/>
          <w:szCs w:val="24"/>
        </w:rPr>
      </w:pPr>
      <w:r>
        <w:rPr>
          <w:rFonts w:hint="eastAsia"/>
          <w:b w:val="0"/>
          <w:kern w:val="0"/>
          <w:sz w:val="24"/>
          <w:szCs w:val="24"/>
        </w:rPr>
        <w:t>股东会召集人：</w:t>
      </w:r>
      <w:r>
        <w:rPr>
          <w:rFonts w:hint="eastAsia"/>
          <w:b w:val="0"/>
          <w:sz w:val="24"/>
          <w:szCs w:val="24"/>
        </w:rPr>
        <w:t>董事会</w:t>
      </w:r>
    </w:p>
    <w:p w14:paraId="6CA9883D">
      <w:pPr>
        <w:pStyle w:val="3"/>
        <w:keepNext w:val="0"/>
        <w:keepLines w:val="0"/>
        <w:numPr>
          <w:ilvl w:val="0"/>
          <w:numId w:val="3"/>
        </w:numPr>
        <w:spacing w:line="415" w:lineRule="auto"/>
        <w:rPr>
          <w:b w:val="0"/>
          <w:kern w:val="0"/>
          <w:sz w:val="24"/>
          <w:szCs w:val="24"/>
        </w:rPr>
      </w:pPr>
      <w:r>
        <w:rPr>
          <w:rFonts w:hint="eastAsia"/>
          <w:b w:val="0"/>
          <w:kern w:val="0"/>
          <w:sz w:val="24"/>
          <w:szCs w:val="24"/>
        </w:rPr>
        <w:t>投票方式：</w:t>
      </w:r>
      <w:r>
        <w:rPr>
          <w:rFonts w:hint="eastAsia" w:ascii="宋体" w:hAnsi="宋体" w:cs="宋体"/>
          <w:b w:val="0"/>
          <w:kern w:val="0"/>
          <w:sz w:val="24"/>
        </w:rPr>
        <w:t>本次股东会所采用的表决方式是现场投票和网络投票相结合的方式</w:t>
      </w:r>
    </w:p>
    <w:p w14:paraId="40F7D17E">
      <w:pPr>
        <w:pStyle w:val="3"/>
        <w:keepNext w:val="0"/>
        <w:keepLines w:val="0"/>
        <w:numPr>
          <w:ilvl w:val="0"/>
          <w:numId w:val="3"/>
        </w:numPr>
        <w:spacing w:line="415" w:lineRule="auto"/>
        <w:rPr>
          <w:b w:val="0"/>
          <w:kern w:val="0"/>
          <w:sz w:val="24"/>
          <w:szCs w:val="24"/>
        </w:rPr>
      </w:pPr>
      <w:r>
        <w:rPr>
          <w:rFonts w:hint="eastAsia"/>
          <w:b w:val="0"/>
          <w:kern w:val="0"/>
          <w:sz w:val="24"/>
          <w:szCs w:val="24"/>
        </w:rPr>
        <w:t>现场会议召开的日期、时间和地点</w:t>
      </w:r>
    </w:p>
    <w:p w14:paraId="565FB962">
      <w:pPr>
        <w:pStyle w:val="23"/>
        <w:ind w:left="420" w:firstLine="0" w:firstLineChars="0"/>
        <w:rPr>
          <w:sz w:val="24"/>
          <w:szCs w:val="24"/>
        </w:rPr>
      </w:pPr>
      <w:r>
        <w:rPr>
          <w:rFonts w:hint="eastAsia"/>
          <w:sz w:val="24"/>
          <w:szCs w:val="24"/>
        </w:rPr>
        <w:t>召开的日期时间：</w:t>
      </w:r>
      <w:sdt>
        <w:sdtPr>
          <w:rPr>
            <w:rFonts w:hint="eastAsia" w:asciiTheme="minorEastAsia" w:hAnsiTheme="minorEastAsia"/>
            <w:sz w:val="24"/>
            <w:szCs w:val="24"/>
          </w:rPr>
          <w:alias w:val="股东大会召开时间"/>
          <w:tag w:val="_GBC_f9def81ac8ac405d8913a6b668c56c70"/>
          <w:id w:val="-1009904975"/>
          <w:lock w:val="sdtLocked"/>
          <w:placeholder>
            <w:docPart w:val="GBC22222222222222222222222222222"/>
          </w:placeholder>
          <w:dataBinding w:prefixMappings="xmlns:clcta-be='clcta-be'" w:xpath="/*/clcta-be:GuDongDaHuiZhaoKaiShiJian" w:storeItemID="{688C5A64-A98D-41DA-8685-B71C516D1A56}"/>
          <w:date w:fullDate="2024-12-13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2024年12月13日</w:t>
          </w:r>
        </w:sdtContent>
      </w:sdt>
      <w:r>
        <w:rPr>
          <w:rFonts w:hint="eastAsia" w:asciiTheme="minorEastAsia" w:hAnsiTheme="minorEastAsia"/>
          <w:sz w:val="24"/>
          <w:szCs w:val="24"/>
        </w:rPr>
        <w:t xml:space="preserve">  </w:t>
      </w:r>
      <w:sdt>
        <w:sdtPr>
          <w:rPr>
            <w:rFonts w:hint="eastAsia" w:asciiTheme="minorEastAsia" w:hAnsiTheme="minorEastAsia"/>
            <w:sz w:val="24"/>
            <w:szCs w:val="24"/>
          </w:rPr>
          <w:alias w:val="股东大会现场会议召开时间"/>
          <w:tag w:val="_GBC_3e6767cf02d74bf08c2f2f8d0c80be7f"/>
          <w:id w:val="1291014832"/>
          <w:lock w:val="sdtLocked"/>
          <w:placeholder>
            <w:docPart w:val="GBC22222222222222222222222222222"/>
          </w:placeholder>
        </w:sdtPr>
        <w:sdtEndPr>
          <w:rPr>
            <w:rFonts w:hint="eastAsia" w:asciiTheme="minorHAnsi" w:hAnsiTheme="minorHAnsi"/>
            <w:sz w:val="24"/>
            <w:szCs w:val="24"/>
          </w:rPr>
        </w:sdtEndPr>
        <w:sdtContent>
          <w:r>
            <w:rPr>
              <w:rFonts w:asciiTheme="minorEastAsia" w:hAnsiTheme="minorEastAsia"/>
              <w:sz w:val="24"/>
              <w:szCs w:val="24"/>
            </w:rPr>
            <w:t>14</w:t>
          </w:r>
          <w:r>
            <w:rPr>
              <w:rFonts w:hint="eastAsia" w:asciiTheme="minorEastAsia" w:hAnsiTheme="minorEastAsia"/>
              <w:sz w:val="24"/>
              <w:szCs w:val="24"/>
            </w:rPr>
            <w:t xml:space="preserve"> 点 </w:t>
          </w:r>
          <w:r>
            <w:rPr>
              <w:rFonts w:asciiTheme="minorEastAsia" w:hAnsiTheme="minorEastAsia"/>
              <w:sz w:val="24"/>
              <w:szCs w:val="24"/>
            </w:rPr>
            <w:t>00</w:t>
          </w:r>
          <w:r>
            <w:rPr>
              <w:rFonts w:hint="eastAsia" w:asciiTheme="minorEastAsia" w:hAnsiTheme="minorEastAsia"/>
              <w:sz w:val="24"/>
              <w:szCs w:val="24"/>
            </w:rPr>
            <w:t>分</w:t>
          </w:r>
        </w:sdtContent>
      </w:sdt>
    </w:p>
    <w:p w14:paraId="773D01BA">
      <w:pPr>
        <w:pStyle w:val="23"/>
        <w:ind w:left="420" w:firstLine="0" w:firstLineChars="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069868257"/>
          <w:lock w:val="sdtLocked"/>
          <w:placeholder>
            <w:docPart w:val="GBC22222222222222222222222222222"/>
          </w:placeholder>
        </w:sdtPr>
        <w:sdtEndPr>
          <w:rPr>
            <w:rFonts w:hint="eastAsia"/>
            <w:sz w:val="24"/>
            <w:szCs w:val="24"/>
          </w:rPr>
        </w:sdtEndPr>
        <w:sdtContent>
          <w:r>
            <w:rPr>
              <w:rFonts w:hint="eastAsia"/>
              <w:sz w:val="24"/>
              <w:szCs w:val="24"/>
            </w:rPr>
            <w:t>重庆市长寿区化北路</w:t>
          </w:r>
          <w:r>
            <w:rPr>
              <w:rFonts w:hint="eastAsia" w:ascii="宋体" w:hAnsi="宋体" w:eastAsia="宋体" w:cs="宋体"/>
              <w:sz w:val="24"/>
              <w:szCs w:val="24"/>
            </w:rPr>
            <w:t>18</w:t>
          </w:r>
          <w:r>
            <w:rPr>
              <w:rFonts w:hint="eastAsia"/>
              <w:sz w:val="24"/>
              <w:szCs w:val="24"/>
            </w:rPr>
            <w:t>号望变电气研发</w:t>
          </w:r>
          <w:r>
            <w:rPr>
              <w:rFonts w:hint="eastAsia"/>
              <w:sz w:val="24"/>
              <w:szCs w:val="24"/>
              <w:lang w:val="en-US" w:eastAsia="zh-CN"/>
            </w:rPr>
            <w:t>大</w:t>
          </w:r>
          <w:bookmarkStart w:id="0" w:name="_GoBack"/>
          <w:bookmarkEnd w:id="0"/>
          <w:r>
            <w:rPr>
              <w:rFonts w:hint="eastAsia"/>
              <w:sz w:val="24"/>
              <w:szCs w:val="24"/>
            </w:rPr>
            <w:t>楼</w:t>
          </w:r>
          <w:r>
            <w:rPr>
              <w:rFonts w:hint="eastAsia" w:ascii="宋体" w:hAnsi="宋体" w:eastAsia="宋体" w:cs="宋体"/>
              <w:sz w:val="24"/>
              <w:szCs w:val="24"/>
            </w:rPr>
            <w:t>606</w:t>
          </w:r>
          <w:r>
            <w:rPr>
              <w:rFonts w:hint="eastAsia"/>
              <w:sz w:val="24"/>
              <w:szCs w:val="24"/>
            </w:rPr>
            <w:t>会议室</w:t>
          </w:r>
        </w:sdtContent>
      </w:sdt>
    </w:p>
    <w:p w14:paraId="38F4AE57">
      <w:pPr>
        <w:pStyle w:val="3"/>
        <w:keepNext w:val="0"/>
        <w:keepLines w:val="0"/>
        <w:numPr>
          <w:ilvl w:val="0"/>
          <w:numId w:val="3"/>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434873658"/>
        <w:lock w:val="sdtLocked"/>
        <w:placeholder>
          <w:docPart w:val="GBC22222222222222222222222222222"/>
        </w:placeholder>
      </w:sdtPr>
      <w:sdtEndPr>
        <w:rPr>
          <w:rFonts w:hint="eastAsia" w:asciiTheme="minorEastAsia" w:hAnsiTheme="minorEastAsia"/>
          <w:sz w:val="24"/>
          <w:szCs w:val="24"/>
        </w:rPr>
      </w:sdtEndPr>
      <w:sdtContent>
        <w:p w14:paraId="234AE302">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557581395"/>
              <w:lock w:val="sdtLocked"/>
              <w:placeholder>
                <w:docPart w:val="GBC22222222222222222222222222222"/>
              </w:placeholder>
            </w:sdtPr>
            <w:sdtEndPr>
              <w:rPr>
                <w:rFonts w:hint="eastAsia"/>
                <w:sz w:val="24"/>
                <w:szCs w:val="24"/>
              </w:rPr>
            </w:sdtEndPr>
            <w:sdtContent>
              <w:r>
                <w:rPr>
                  <w:rFonts w:hint="eastAsia"/>
                  <w:sz w:val="24"/>
                  <w:szCs w:val="24"/>
                </w:rPr>
                <w:t>上海证券交易所股东大会网络投票系统</w:t>
              </w:r>
            </w:sdtContent>
          </w:sdt>
        </w:p>
        <w:p w14:paraId="67A2072F">
          <w:pPr>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网络投票起止时间：自</w:t>
          </w:r>
          <w:sdt>
            <w:sdtPr>
              <w:rPr>
                <w:rFonts w:hint="eastAsia" w:ascii="宋体" w:hAnsi="宋体" w:cs="宋体"/>
                <w:kern w:val="0"/>
                <w:sz w:val="24"/>
                <w:szCs w:val="24"/>
              </w:rPr>
              <w:alias w:val="股东大会投票日期"/>
              <w:tag w:val="_GBC_4e8762e6c8244fd3a39a5ee8a8010fd4"/>
              <w:id w:val="-1185348909"/>
              <w:lock w:val="sdtLocked"/>
              <w:placeholder>
                <w:docPart w:val="GBC22222222222222222222222222222"/>
              </w:placeholder>
              <w:date w:fullDate="2024-12-13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2024年12月13日</w:t>
              </w:r>
            </w:sdtContent>
          </w:sdt>
        </w:p>
        <w:p w14:paraId="401F0373">
          <w:pPr>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至</w:t>
          </w:r>
          <w:sdt>
            <w:sdtPr>
              <w:rPr>
                <w:rFonts w:hint="eastAsia" w:ascii="宋体" w:hAnsi="宋体" w:cs="宋体"/>
                <w:kern w:val="0"/>
                <w:sz w:val="24"/>
                <w:szCs w:val="24"/>
              </w:rPr>
              <w:alias w:val="网络投票截止日期"/>
              <w:tag w:val="_GBC_c369d508c3b949c8aab96c4cd72d9dcb"/>
              <w:id w:val="-1438523644"/>
              <w:lock w:val="sdtLocked"/>
              <w:placeholder>
                <w:docPart w:val="GBC22222222222222222222222222222"/>
              </w:placeholder>
              <w:date w:fullDate="2024-12-13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2024年12月13日</w:t>
              </w:r>
            </w:sdtContent>
          </w:sdt>
        </w:p>
        <w:p w14:paraId="28386321">
          <w:pPr>
            <w:adjustRightInd w:val="0"/>
            <w:spacing w:line="360" w:lineRule="auto"/>
            <w:ind w:firstLine="480" w:firstLineChars="200"/>
            <w:rPr>
              <w:rFonts w:asciiTheme="minorEastAsia" w:hAnsiTheme="minorEastAsia"/>
              <w:sz w:val="24"/>
              <w:szCs w:val="24"/>
            </w:rPr>
          </w:pPr>
          <w:r>
            <w:rPr>
              <w:rFonts w:hint="eastAsia" w:ascii="宋体" w:hAnsi="宋体" w:cs="宋体"/>
              <w:kern w:val="0"/>
              <w:sz w:val="24"/>
              <w:szCs w:val="24"/>
            </w:rPr>
            <w:t>采用上海证券交易所网络投票系统，通过交易系统投票平台的投票时间为股东大会召开当日的交易时间段，即</w:t>
          </w:r>
          <w:r>
            <w:rPr>
              <w:rFonts w:hint="eastAsia" w:asciiTheme="minorEastAsia" w:hAnsiTheme="minorEastAsia"/>
              <w:sz w:val="24"/>
              <w:szCs w:val="24"/>
            </w:rPr>
            <w:t>9:15-9:25,9:30-11:30，13:00-15:00；通过互联网投票平台的投票时间为股东大会召开当日的9:15-15:00。</w:t>
          </w:r>
        </w:p>
      </w:sdtContent>
    </w:sdt>
    <w:p w14:paraId="20398D10">
      <w:pPr>
        <w:pStyle w:val="3"/>
        <w:keepNext w:val="0"/>
        <w:keepLines w:val="0"/>
        <w:numPr>
          <w:ilvl w:val="0"/>
          <w:numId w:val="3"/>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61246E89">
      <w:pPr>
        <w:pStyle w:val="23"/>
        <w:widowControl/>
        <w:spacing w:before="156" w:beforeLines="50" w:line="360" w:lineRule="auto"/>
        <w:ind w:left="420" w:leftChars="200" w:firstLine="480"/>
        <w:jc w:val="left"/>
        <w:rPr>
          <w:rFonts w:ascii="宋体" w:hAnsi="宋体" w:cs="宋体"/>
          <w:kern w:val="0"/>
          <w:sz w:val="24"/>
          <w:szCs w:val="24"/>
        </w:rPr>
      </w:pPr>
      <w:r>
        <w:rPr>
          <w:rFonts w:hint="eastAsia" w:ascii="宋体" w:hAnsi="宋体" w:cs="宋体"/>
          <w:kern w:val="0"/>
          <w:sz w:val="24"/>
          <w:szCs w:val="24"/>
        </w:rPr>
        <w:t>涉及融资融券、转融通业务、约定购回业务相关账户以及沪股通投资者的投票，应按照《上海证券交易所上市公司自律监管指引第1号 — 规范运作》等有关规定执行。</w:t>
      </w:r>
    </w:p>
    <w:sdt>
      <w:sdtPr>
        <w:rPr>
          <w:rFonts w:hint="eastAsia" w:asciiTheme="minorHAnsi" w:hAnsiTheme="minorHAnsi" w:eastAsiaTheme="minorEastAsia" w:cstheme="minorBidi"/>
          <w:b w:val="0"/>
          <w:bCs w:val="0"/>
          <w:kern w:val="0"/>
          <w:sz w:val="24"/>
          <w:szCs w:val="24"/>
        </w:rPr>
        <w:alias w:val="模块:投票方式涉及征集投票权（如适用）"/>
        <w:tag w:val="_GBC_da7605f4a3d74e33805b40c1b109f81b"/>
        <w:id w:val="-819732103"/>
        <w:lock w:val="sdtLocked"/>
        <w:placeholder>
          <w:docPart w:val="GBC22222222222222222222222222222"/>
        </w:placeholder>
      </w:sdtPr>
      <w:sdtEndPr>
        <w:rPr>
          <w:rFonts w:hint="default" w:asciiTheme="minorHAnsi" w:hAnsiTheme="minorHAnsi" w:eastAsiaTheme="minorEastAsia" w:cstheme="minorBidi"/>
          <w:b w:val="0"/>
          <w:bCs w:val="0"/>
          <w:kern w:val="2"/>
          <w:sz w:val="21"/>
          <w:szCs w:val="22"/>
        </w:rPr>
      </w:sdtEndPr>
      <w:sdtContent>
        <w:p w14:paraId="28536D51">
          <w:pPr>
            <w:pStyle w:val="3"/>
            <w:keepNext w:val="0"/>
            <w:keepLines w:val="0"/>
            <w:numPr>
              <w:ilvl w:val="0"/>
              <w:numId w:val="3"/>
            </w:numPr>
            <w:spacing w:line="415" w:lineRule="auto"/>
            <w:rPr>
              <w:b w:val="0"/>
              <w:kern w:val="0"/>
              <w:sz w:val="24"/>
              <w:szCs w:val="24"/>
            </w:rPr>
          </w:pPr>
          <w:r>
            <w:rPr>
              <w:rFonts w:hint="eastAsia"/>
              <w:b w:val="0"/>
              <w:kern w:val="0"/>
              <w:sz w:val="24"/>
              <w:szCs w:val="24"/>
            </w:rPr>
            <w:t>涉及公开征集股东投票权</w:t>
          </w:r>
        </w:p>
        <w:p w14:paraId="46CAC0AA">
          <w:sdt>
            <w:sdtPr>
              <w:rPr>
                <w:rFonts w:asciiTheme="minorEastAsia" w:hAnsiTheme="minorEastAsia"/>
                <w:sz w:val="24"/>
                <w:szCs w:val="24"/>
              </w:rPr>
              <w:alias w:val="投票方式涉及征集投票权情况"/>
              <w:tag w:val="_GBC_933b968be7fb443e9034a38ab8d7b422"/>
              <w:id w:val="106402520"/>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无</w:t>
              </w:r>
            </w:sdtContent>
          </w:sdt>
        </w:p>
      </w:sdtContent>
    </w:sdt>
    <w:p w14:paraId="236909B2">
      <w:pPr>
        <w:pStyle w:val="2"/>
        <w:keepNext w:val="0"/>
        <w:keepLines w:val="0"/>
        <w:numPr>
          <w:ilvl w:val="0"/>
          <w:numId w:val="2"/>
        </w:numPr>
        <w:rPr>
          <w:kern w:val="0"/>
          <w:sz w:val="24"/>
          <w:szCs w:val="24"/>
        </w:rPr>
      </w:pPr>
      <w:r>
        <w:rPr>
          <w:rFonts w:hint="eastAsia" w:ascii="Calibri" w:hAnsi="Calibri" w:eastAsia="宋体" w:cs="Times New Roman"/>
          <w:kern w:val="0"/>
          <w:sz w:val="24"/>
          <w:szCs w:val="24"/>
        </w:rPr>
        <w:t>会议审议事项</w:t>
      </w:r>
    </w:p>
    <w:p w14:paraId="107E9E57">
      <w:pPr>
        <w:pStyle w:val="23"/>
        <w:ind w:left="420" w:firstLine="0" w:firstLineChars="0"/>
        <w:rPr>
          <w:sz w:val="24"/>
          <w:szCs w:val="24"/>
        </w:rPr>
      </w:pPr>
      <w:r>
        <w:rPr>
          <w:rFonts w:hint="eastAsia"/>
          <w:sz w:val="24"/>
          <w:szCs w:val="24"/>
        </w:rPr>
        <w:t>本次股东会审议议案及投票股东类型</w:t>
      </w:r>
    </w:p>
    <w:sdt>
      <w:sdtPr>
        <w:alias w:val="模块:股东大会审议议案及投票股东类型"/>
        <w:tag w:val="_GBC_6cf3d47a280c46a8a6a3d32688139c81"/>
        <w:id w:val="1052806002"/>
        <w:lock w:val="sdtLocked"/>
        <w:placeholder>
          <w:docPart w:val="GBC22222222222222222222222222222"/>
        </w:placeholder>
      </w:sdtPr>
      <w:sdtEndPr>
        <w:rPr>
          <w:rFonts w:hint="eastAsia"/>
        </w:rPr>
      </w:sdtEndPr>
      <w:sdtContent>
        <w:p w14:paraId="7161A6AB"/>
        <w:tbl>
          <w:tblPr>
            <w:tblStyle w:val="18"/>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240"/>
            <w:gridCol w:w="2993"/>
          </w:tblGrid>
          <w:tr w14:paraId="5F77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sdt>
              <w:sdtPr>
                <w:rPr>
                  <w:rFonts w:hint="eastAsia"/>
                  <w:sz w:val="24"/>
                </w:rPr>
                <w:tag w:val="_PLD_d56e99b5af5e448aa35f6d7511a1c684"/>
                <w:id w:val="1165279371"/>
                <w:lock w:val="sdtLocked"/>
              </w:sdtPr>
              <w:sdtEndPr>
                <w:rPr>
                  <w:rFonts w:hint="eastAsia"/>
                  <w:sz w:val="24"/>
                </w:rPr>
              </w:sdtEndPr>
              <w:sdtContent>
                <w:tc>
                  <w:tcPr>
                    <w:tcW w:w="516" w:type="pct"/>
                    <w:vMerge w:val="restart"/>
                    <w:vAlign w:val="center"/>
                  </w:tcPr>
                  <w:p w14:paraId="0A4124F1">
                    <w:pPr>
                      <w:jc w:val="center"/>
                      <w:rPr>
                        <w:sz w:val="24"/>
                      </w:rPr>
                    </w:pPr>
                    <w:r>
                      <w:rPr>
                        <w:rFonts w:hint="eastAsia"/>
                        <w:sz w:val="24"/>
                      </w:rPr>
                      <w:t>序号</w:t>
                    </w:r>
                  </w:p>
                </w:tc>
              </w:sdtContent>
            </w:sdt>
            <w:sdt>
              <w:sdtPr>
                <w:rPr>
                  <w:rFonts w:hint="eastAsia"/>
                  <w:sz w:val="24"/>
                </w:rPr>
                <w:tag w:val="_PLD_491222976a3c4ab0b59fd08723e52dd3"/>
                <w:id w:val="-45223609"/>
                <w:lock w:val="sdtLocked"/>
              </w:sdtPr>
              <w:sdtEndPr>
                <w:rPr>
                  <w:rFonts w:hint="eastAsia"/>
                  <w:sz w:val="24"/>
                </w:rPr>
              </w:sdtEndPr>
              <w:sdtContent>
                <w:tc>
                  <w:tcPr>
                    <w:tcW w:w="2852" w:type="pct"/>
                    <w:vMerge w:val="restart"/>
                    <w:vAlign w:val="center"/>
                  </w:tcPr>
                  <w:p w14:paraId="67B94BEC">
                    <w:pPr>
                      <w:jc w:val="center"/>
                      <w:rPr>
                        <w:sz w:val="24"/>
                      </w:rPr>
                    </w:pPr>
                    <w:r>
                      <w:rPr>
                        <w:rFonts w:hint="eastAsia"/>
                        <w:sz w:val="24"/>
                      </w:rPr>
                      <w:t>议案名称</w:t>
                    </w:r>
                  </w:p>
                </w:tc>
              </w:sdtContent>
            </w:sdt>
            <w:sdt>
              <w:sdtPr>
                <w:rPr>
                  <w:rFonts w:hint="eastAsia"/>
                  <w:sz w:val="24"/>
                </w:rPr>
                <w:tag w:val="_PLD_c9e56675797c415c939766c08f5a5c21"/>
                <w:id w:val="-1726910199"/>
                <w:lock w:val="sdtLocked"/>
              </w:sdtPr>
              <w:sdtEndPr>
                <w:rPr>
                  <w:rFonts w:hint="eastAsia"/>
                  <w:sz w:val="24"/>
                </w:rPr>
              </w:sdtEndPr>
              <w:sdtContent>
                <w:tc>
                  <w:tcPr>
                    <w:tcW w:w="1629" w:type="pct"/>
                    <w:vAlign w:val="center"/>
                  </w:tcPr>
                  <w:p w14:paraId="7B649473">
                    <w:pPr>
                      <w:jc w:val="center"/>
                      <w:rPr>
                        <w:sz w:val="24"/>
                      </w:rPr>
                    </w:pPr>
                    <w:r>
                      <w:rPr>
                        <w:rFonts w:hint="eastAsia"/>
                        <w:sz w:val="24"/>
                      </w:rPr>
                      <w:t>投票股东类型</w:t>
                    </w:r>
                  </w:p>
                </w:tc>
              </w:sdtContent>
            </w:sdt>
          </w:tr>
          <w:tr w14:paraId="3AB9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6" w:type="pct"/>
                <w:vMerge w:val="continue"/>
              </w:tcPr>
              <w:p w14:paraId="049BF73A">
                <w:pPr>
                  <w:rPr>
                    <w:sz w:val="24"/>
                  </w:rPr>
                </w:pPr>
              </w:p>
            </w:tc>
            <w:tc>
              <w:tcPr>
                <w:tcW w:w="2852" w:type="pct"/>
                <w:vMerge w:val="continue"/>
              </w:tcPr>
              <w:p w14:paraId="2063999E">
                <w:pPr>
                  <w:rPr>
                    <w:sz w:val="24"/>
                  </w:rPr>
                </w:pPr>
              </w:p>
            </w:tc>
            <w:sdt>
              <w:sdtPr>
                <w:rPr>
                  <w:rFonts w:hint="eastAsia"/>
                  <w:sz w:val="24"/>
                </w:rPr>
                <w:tag w:val="_PLD_586d52a0a11448758f483df4c9fc4572"/>
                <w:id w:val="-781178337"/>
                <w:lock w:val="sdtLocked"/>
              </w:sdtPr>
              <w:sdtEndPr>
                <w:rPr>
                  <w:rFonts w:hint="eastAsia"/>
                  <w:sz w:val="24"/>
                </w:rPr>
              </w:sdtEndPr>
              <w:sdtContent>
                <w:tc>
                  <w:tcPr>
                    <w:tcW w:w="1629" w:type="pct"/>
                    <w:vAlign w:val="center"/>
                  </w:tcPr>
                  <w:p w14:paraId="4EBD90FE">
                    <w:pPr>
                      <w:jc w:val="center"/>
                      <w:rPr>
                        <w:sz w:val="24"/>
                      </w:rPr>
                    </w:pPr>
                    <w:r>
                      <w:rPr>
                        <w:rFonts w:hint="eastAsia"/>
                        <w:sz w:val="24"/>
                      </w:rPr>
                      <w:t>A股股东</w:t>
                    </w:r>
                  </w:p>
                </w:tc>
              </w:sdtContent>
            </w:sdt>
          </w:tr>
          <w:tr w14:paraId="4A2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7" w:type="pct"/>
                <w:gridSpan w:val="3"/>
              </w:tcPr>
              <w:p w14:paraId="10D1C33D">
                <w:pPr>
                  <w:jc w:val="left"/>
                  <w:rPr>
                    <w:sz w:val="24"/>
                    <w:szCs w:val="24"/>
                  </w:rPr>
                </w:pPr>
                <w:sdt>
                  <w:sdtPr>
                    <w:rPr>
                      <w:rFonts w:hint="eastAsia"/>
                      <w:sz w:val="24"/>
                      <w:szCs w:val="24"/>
                    </w:rPr>
                    <w:tag w:val="_GBC_21226f34f96047cd91dc81234986cb89"/>
                    <w:id w:val="1152190179"/>
                    <w:lock w:val="sdtLocked"/>
                  </w:sdtPr>
                  <w:sdtEndPr>
                    <w:rPr>
                      <w:rFonts w:hint="eastAsia"/>
                      <w:sz w:val="24"/>
                      <w:szCs w:val="24"/>
                    </w:rPr>
                  </w:sdtEndPr>
                  <w:sdtContent>
                    <w:r>
                      <w:rPr>
                        <w:rFonts w:hint="eastAsia"/>
                        <w:sz w:val="24"/>
                        <w:szCs w:val="24"/>
                      </w:rPr>
                      <w:t>非累积投票议案</w:t>
                    </w:r>
                  </w:sdtContent>
                </w:sdt>
              </w:p>
            </w:tc>
          </w:tr>
          <w:sdt>
            <w:sdtPr>
              <w:rPr>
                <w:sz w:val="24"/>
              </w:rPr>
              <w:alias w:val="审议听取的议案和报告"/>
              <w:tag w:val="_GBC_7d99c1a5acb64173a253cfcdefba2671"/>
              <w:id w:val="351383550"/>
              <w:lock w:val="sdtLocked"/>
              <w:placeholder>
                <w:docPart w:val="GBC11111111111111111111111111111"/>
              </w:placeholder>
            </w:sdtPr>
            <w:sdtEndPr>
              <w:rPr>
                <w:rFonts w:asciiTheme="minorEastAsia" w:hAnsiTheme="minorEastAsia"/>
                <w:sz w:val="24"/>
                <w:szCs w:val="24"/>
              </w:rPr>
            </w:sdtEndPr>
            <w:sdtContent>
              <w:tr w14:paraId="5B6E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sz w:val="24"/>
                    </w:rPr>
                    <w:alias w:val="审议听取的议案和报告_议案和报告的序号"/>
                    <w:tag w:val="_GBC_84546a6090c442c0ac1c3f3ae71734f5"/>
                    <w:id w:val="2013103582"/>
                    <w:lock w:val="sdtLocked"/>
                    <w:text/>
                  </w:sdtPr>
                  <w:sdtEndPr>
                    <w:rPr>
                      <w:sz w:val="24"/>
                    </w:rPr>
                  </w:sdtEndPr>
                  <w:sdtContent>
                    <w:tc>
                      <w:tcPr>
                        <w:tcW w:w="516" w:type="pct"/>
                      </w:tcPr>
                      <w:p w14:paraId="6765D9F8">
                        <w:pPr>
                          <w:rPr>
                            <w:sz w:val="24"/>
                          </w:rPr>
                        </w:pPr>
                        <w:r>
                          <w:rPr>
                            <w:sz w:val="24"/>
                          </w:rPr>
                          <w:t>1</w:t>
                        </w:r>
                      </w:p>
                    </w:tc>
                  </w:sdtContent>
                </w:sdt>
                <w:sdt>
                  <w:sdtPr>
                    <w:rPr>
                      <w:rFonts w:ascii="宋体" w:hAnsi="宋体" w:eastAsia="宋体" w:cs="Times New Roman"/>
                      <w:sz w:val="24"/>
                      <w:szCs w:val="24"/>
                    </w:rPr>
                    <w:alias w:val="审议听取的议案和报告_议案和报告名称"/>
                    <w:tag w:val="_GBC_2d47efd670c5406fafca7da025f5f537"/>
                    <w:id w:val="-28415963"/>
                    <w:lock w:val="sdtLocked"/>
                    <w:text/>
                  </w:sdtPr>
                  <w:sdtEndPr>
                    <w:rPr>
                      <w:rFonts w:ascii="宋体" w:hAnsi="宋体" w:eastAsia="宋体" w:cs="Times New Roman"/>
                      <w:sz w:val="24"/>
                      <w:szCs w:val="24"/>
                    </w:rPr>
                  </w:sdtEndPr>
                  <w:sdtContent>
                    <w:tc>
                      <w:tcPr>
                        <w:tcW w:w="2852" w:type="pct"/>
                      </w:tcPr>
                      <w:p w14:paraId="47A28112">
                        <w:pPr>
                          <w:rPr>
                            <w:rFonts w:ascii="宋体" w:hAnsi="宋体" w:eastAsia="宋体"/>
                            <w:sz w:val="24"/>
                            <w:szCs w:val="24"/>
                          </w:rPr>
                        </w:pPr>
                        <w:r>
                          <w:rPr>
                            <w:rFonts w:hint="eastAsia" w:ascii="宋体" w:hAnsi="宋体" w:eastAsia="宋体" w:cs="Times New Roman"/>
                            <w:sz w:val="24"/>
                            <w:szCs w:val="24"/>
                          </w:rPr>
                          <w:t>关于调整募投项目办公楼用途的议案</w:t>
                        </w:r>
                      </w:p>
                    </w:tc>
                  </w:sdtContent>
                </w:sdt>
                <w:sdt>
                  <w:sdtPr>
                    <w:rPr>
                      <w:rFonts w:asciiTheme="minorEastAsia" w:hAnsiTheme="minorEastAsia"/>
                      <w:sz w:val="24"/>
                      <w:szCs w:val="24"/>
                    </w:rPr>
                    <w:alias w:val="审议议案_投票对象是否是A股股东"/>
                    <w:tag w:val="_GBC_cb20e7b207234f878d35369b3210f6ca"/>
                    <w:id w:val="-1692601204"/>
                    <w:lock w:val="sdtLocked"/>
                    <w:comboBox>
                      <w:listItem w:displayText="√" w:value="√"/>
                    </w:comboBox>
                  </w:sdtPr>
                  <w:sdtEndPr>
                    <w:rPr>
                      <w:rFonts w:asciiTheme="minorEastAsia" w:hAnsiTheme="minorEastAsia"/>
                      <w:sz w:val="24"/>
                      <w:szCs w:val="24"/>
                    </w:rPr>
                  </w:sdtEndPr>
                  <w:sdtContent>
                    <w:tc>
                      <w:tcPr>
                        <w:tcW w:w="1629" w:type="pct"/>
                      </w:tcPr>
                      <w:p w14:paraId="3F82D18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118330337"/>
              <w:lock w:val="sdtLocked"/>
              <w:placeholder>
                <w:docPart w:val="GBC11111111111111111111111111111"/>
              </w:placeholder>
            </w:sdtPr>
            <w:sdtEndPr>
              <w:rPr>
                <w:rFonts w:asciiTheme="minorEastAsia" w:hAnsiTheme="minorEastAsia"/>
                <w:sz w:val="24"/>
                <w:szCs w:val="24"/>
              </w:rPr>
            </w:sdtEndPr>
            <w:sdtContent>
              <w:tr w14:paraId="3A88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sz w:val="24"/>
                    </w:rPr>
                    <w:alias w:val="审议听取的议案和报告_议案和报告的序号"/>
                    <w:tag w:val="_GBC_84546a6090c442c0ac1c3f3ae71734f5"/>
                    <w:id w:val="627044906"/>
                    <w:lock w:val="sdtLocked"/>
                    <w:text/>
                  </w:sdtPr>
                  <w:sdtEndPr>
                    <w:rPr>
                      <w:sz w:val="24"/>
                    </w:rPr>
                  </w:sdtEndPr>
                  <w:sdtContent>
                    <w:tc>
                      <w:tcPr>
                        <w:tcW w:w="516" w:type="pct"/>
                      </w:tcPr>
                      <w:p w14:paraId="4DADF194">
                        <w:pPr>
                          <w:rPr>
                            <w:sz w:val="24"/>
                          </w:rPr>
                        </w:pPr>
                        <w:r>
                          <w:rPr>
                            <w:sz w:val="24"/>
                          </w:rPr>
                          <w:t>2</w:t>
                        </w:r>
                      </w:p>
                    </w:tc>
                  </w:sdtContent>
                </w:sdt>
                <w:sdt>
                  <w:sdtPr>
                    <w:rPr>
                      <w:rFonts w:ascii="宋体" w:hAnsi="宋体" w:eastAsia="宋体" w:cs="Times New Roman"/>
                      <w:sz w:val="24"/>
                      <w:szCs w:val="24"/>
                    </w:rPr>
                    <w:alias w:val="审议听取的议案和报告_议案和报告名称"/>
                    <w:tag w:val="_GBC_2d47efd670c5406fafca7da025f5f537"/>
                    <w:id w:val="1587812708"/>
                    <w:lock w:val="sdtLocked"/>
                    <w:text/>
                  </w:sdtPr>
                  <w:sdtEndPr>
                    <w:rPr>
                      <w:rFonts w:ascii="宋体" w:hAnsi="宋体" w:eastAsia="宋体" w:cs="Times New Roman"/>
                      <w:sz w:val="24"/>
                      <w:szCs w:val="24"/>
                    </w:rPr>
                  </w:sdtEndPr>
                  <w:sdtContent>
                    <w:tc>
                      <w:tcPr>
                        <w:tcW w:w="2852" w:type="pct"/>
                      </w:tcPr>
                      <w:p w14:paraId="4D8CF3F3">
                        <w:pPr>
                          <w:rPr>
                            <w:rFonts w:ascii="宋体" w:hAnsi="宋体" w:eastAsia="宋体"/>
                            <w:sz w:val="24"/>
                            <w:szCs w:val="24"/>
                          </w:rPr>
                        </w:pPr>
                        <w:r>
                          <w:rPr>
                            <w:rFonts w:hint="eastAsia" w:ascii="宋体" w:hAnsi="宋体" w:eastAsia="宋体" w:cs="Times New Roman"/>
                            <w:sz w:val="24"/>
                            <w:szCs w:val="24"/>
                          </w:rPr>
                          <w:t>关于2025年度向银行等金融机构申请综合授信额度及为子公司提供融资担保额度的议案</w:t>
                        </w:r>
                      </w:p>
                    </w:tc>
                  </w:sdtContent>
                </w:sdt>
                <w:sdt>
                  <w:sdtPr>
                    <w:rPr>
                      <w:rFonts w:asciiTheme="minorEastAsia" w:hAnsiTheme="minorEastAsia"/>
                      <w:sz w:val="24"/>
                      <w:szCs w:val="24"/>
                    </w:rPr>
                    <w:alias w:val="审议议案_投票对象是否是A股股东"/>
                    <w:tag w:val="_GBC_cb20e7b207234f878d35369b3210f6ca"/>
                    <w:id w:val="391310026"/>
                    <w:lock w:val="sdtLocked"/>
                    <w:comboBox>
                      <w:listItem w:displayText="√" w:value="√"/>
                    </w:comboBox>
                  </w:sdtPr>
                  <w:sdtEndPr>
                    <w:rPr>
                      <w:rFonts w:asciiTheme="minorEastAsia" w:hAnsiTheme="minorEastAsia"/>
                      <w:sz w:val="24"/>
                      <w:szCs w:val="24"/>
                    </w:rPr>
                  </w:sdtEndPr>
                  <w:sdtContent>
                    <w:tc>
                      <w:tcPr>
                        <w:tcW w:w="1629" w:type="pct"/>
                      </w:tcPr>
                      <w:p w14:paraId="51269399">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0919DB16"/>
      </w:sdtContent>
    </w:sdt>
    <w:sdt>
      <w:sdtPr>
        <w:rPr>
          <w:rFonts w:hint="eastAsia"/>
          <w:sz w:val="24"/>
          <w:szCs w:val="24"/>
        </w:rPr>
        <w:alias w:val="模块:各议案已披露的时间和披露媒体"/>
        <w:tag w:val="_GBC_a23ff324de1841a58bae436170a1cae3"/>
        <w:id w:val="925000865"/>
        <w:lock w:val="sdtLocked"/>
        <w:placeholder>
          <w:docPart w:val="GBC22222222222222222222222222222"/>
        </w:placeholder>
      </w:sdtPr>
      <w:sdtEndPr>
        <w:rPr>
          <w:rFonts w:hint="eastAsia"/>
          <w:sz w:val="24"/>
          <w:szCs w:val="24"/>
        </w:rPr>
      </w:sdtEndPr>
      <w:sdtContent>
        <w:p w14:paraId="51887D29">
          <w:pPr>
            <w:pStyle w:val="23"/>
            <w:numPr>
              <w:ilvl w:val="0"/>
              <w:numId w:val="4"/>
            </w:numPr>
            <w:ind w:firstLineChars="0"/>
            <w:rPr>
              <w:sz w:val="24"/>
              <w:szCs w:val="24"/>
            </w:rPr>
          </w:pPr>
          <w:r>
            <w:rPr>
              <w:rFonts w:hint="eastAsia"/>
              <w:sz w:val="24"/>
              <w:szCs w:val="24"/>
            </w:rPr>
            <w:t>各议案已披露的时间和披露媒体</w:t>
          </w:r>
        </w:p>
        <w:p w14:paraId="42968B64">
          <w:pPr>
            <w:pStyle w:val="23"/>
            <w:ind w:left="363" w:firstLine="0" w:firstLineChars="0"/>
            <w:rPr>
              <w:sz w:val="24"/>
              <w:szCs w:val="24"/>
            </w:rPr>
          </w:pPr>
          <w:sdt>
            <w:sdtPr>
              <w:rPr>
                <w:sz w:val="24"/>
                <w:szCs w:val="24"/>
              </w:rPr>
              <w:alias w:val="各议案已披露的时间和披露媒体"/>
              <w:tag w:val="_GBC_5f770f1b9bb34342b927bc1660327062"/>
              <w:id w:val="74170235"/>
              <w:lock w:val="sdtLocked"/>
              <w:placeholder>
                <w:docPart w:val="GBC22222222222222222222222222222"/>
              </w:placeholder>
            </w:sdtPr>
            <w:sdtEndPr>
              <w:rPr>
                <w:sz w:val="24"/>
                <w:szCs w:val="24"/>
              </w:rPr>
            </w:sdtEndPr>
            <w:sdtContent>
              <w:r>
                <w:rPr>
                  <w:rFonts w:hint="eastAsia"/>
                  <w:sz w:val="24"/>
                  <w:szCs w:val="24"/>
                </w:rPr>
                <w:t>议案1和议案2相关内容已于2024年</w:t>
              </w:r>
              <w:r>
                <w:rPr>
                  <w:sz w:val="24"/>
                  <w:szCs w:val="24"/>
                </w:rPr>
                <w:t>11</w:t>
              </w:r>
              <w:r>
                <w:rPr>
                  <w:rFonts w:hint="eastAsia"/>
                  <w:sz w:val="24"/>
                  <w:szCs w:val="24"/>
                </w:rPr>
                <w:t>月</w:t>
              </w:r>
              <w:r>
                <w:rPr>
                  <w:sz w:val="24"/>
                  <w:szCs w:val="24"/>
                </w:rPr>
                <w:t>28</w:t>
              </w:r>
              <w:r>
                <w:rPr>
                  <w:rFonts w:hint="eastAsia"/>
                  <w:sz w:val="24"/>
                  <w:szCs w:val="24"/>
                </w:rPr>
                <w:t>日在上海证券交易所官网（www.sse.com.cn）以单独公告和文件的形式进行了披露。</w:t>
              </w:r>
            </w:sdtContent>
          </w:sdt>
        </w:p>
        <w:p w14:paraId="41A5F469">
          <w:pPr>
            <w:pStyle w:val="23"/>
            <w:ind w:left="360" w:firstLine="0" w:firstLineChars="0"/>
            <w:rPr>
              <w:sz w:val="24"/>
              <w:szCs w:val="24"/>
            </w:rPr>
          </w:pPr>
        </w:p>
      </w:sdtContent>
    </w:sdt>
    <w:sdt>
      <w:sdtPr>
        <w:rPr>
          <w:rFonts w:hint="eastAsia"/>
          <w:sz w:val="24"/>
          <w:szCs w:val="24"/>
        </w:rPr>
        <w:alias w:val="模块:特别决议议案："/>
        <w:tag w:val="_GBC_978b08a2fbba41269627d52d0afd629d"/>
        <w:id w:val="-1435820585"/>
        <w:lock w:val="sdtLocked"/>
        <w:placeholder>
          <w:docPart w:val="GBC22222222222222222222222222222"/>
        </w:placeholder>
      </w:sdtPr>
      <w:sdtEndPr>
        <w:rPr>
          <w:rFonts w:hint="default"/>
          <w:sz w:val="24"/>
          <w:szCs w:val="24"/>
        </w:rPr>
      </w:sdtEndPr>
      <w:sdtContent>
        <w:p w14:paraId="4E63692F">
          <w:pPr>
            <w:pStyle w:val="23"/>
            <w:numPr>
              <w:ilvl w:val="0"/>
              <w:numId w:val="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857893831"/>
              <w:lock w:val="sdtLocked"/>
              <w:placeholder>
                <w:docPart w:val="GBC22222222222222222222222222222"/>
              </w:placeholder>
            </w:sdtPr>
            <w:sdtEndPr>
              <w:rPr>
                <w:rFonts w:hint="eastAsia"/>
                <w:sz w:val="24"/>
                <w:szCs w:val="24"/>
              </w:rPr>
            </w:sdtEndPr>
            <w:sdtContent>
              <w:r>
                <w:rPr>
                  <w:rFonts w:hint="eastAsia"/>
                  <w:sz w:val="24"/>
                  <w:szCs w:val="24"/>
                </w:rPr>
                <w:t>无</w:t>
              </w:r>
            </w:sdtContent>
          </w:sdt>
        </w:p>
        <w:p w14:paraId="5373EE29">
          <w:pPr>
            <w:pStyle w:val="23"/>
            <w:ind w:left="360" w:firstLine="0" w:firstLineChars="0"/>
            <w:rPr>
              <w:sz w:val="24"/>
              <w:szCs w:val="24"/>
            </w:rPr>
          </w:pPr>
        </w:p>
      </w:sdtContent>
    </w:sdt>
    <w:sdt>
      <w:sdtPr>
        <w:rPr>
          <w:rFonts w:hint="eastAsia"/>
          <w:sz w:val="24"/>
          <w:szCs w:val="24"/>
        </w:rPr>
        <w:alias w:val="模块:对中小投资者单独计票的议案："/>
        <w:tag w:val="_GBC_2257057904b84686b7f5509ab33078b1"/>
        <w:id w:val="-906686239"/>
        <w:lock w:val="sdtLocked"/>
        <w:placeholder>
          <w:docPart w:val="GBC22222222222222222222222222222"/>
        </w:placeholder>
      </w:sdtPr>
      <w:sdtEndPr>
        <w:rPr>
          <w:rFonts w:hint="default"/>
          <w:sz w:val="21"/>
          <w:szCs w:val="22"/>
        </w:rPr>
      </w:sdtEndPr>
      <w:sdtContent>
        <w:p w14:paraId="79C78B53">
          <w:pPr>
            <w:pStyle w:val="23"/>
            <w:numPr>
              <w:ilvl w:val="0"/>
              <w:numId w:val="4"/>
            </w:numPr>
            <w:spacing w:line="360" w:lineRule="auto"/>
            <w:ind w:left="357" w:firstLineChars="0"/>
            <w:rPr>
              <w:sz w:val="24"/>
              <w:szCs w:val="24"/>
            </w:rPr>
          </w:pPr>
          <w:r>
            <w:rPr>
              <w:rFonts w:hint="eastAsia"/>
              <w:sz w:val="24"/>
              <w:szCs w:val="24"/>
            </w:rPr>
            <w:t>对中小投资者单独计票的议案：</w:t>
          </w:r>
          <w:sdt>
            <w:sdtPr>
              <w:rPr>
                <w:rFonts w:hint="eastAsia" w:asciiTheme="minorEastAsia" w:hAnsiTheme="minorEastAsia"/>
                <w:sz w:val="24"/>
                <w:szCs w:val="24"/>
              </w:rPr>
              <w:alias w:val="对中小投资者单独计票的议案序号"/>
              <w:tag w:val="_GBC_c38a919f589446b0a6a51fe743f440d2"/>
              <w:id w:val="363490721"/>
              <w:lock w:val="sdtLocked"/>
              <w:placeholder>
                <w:docPart w:val="GBC22222222222222222222222222222"/>
              </w:placeholder>
            </w:sdtPr>
            <w:sdtEndPr>
              <w:rPr>
                <w:rFonts w:hint="default" w:ascii="Times New Roman" w:hAnsi="Times New Roman" w:cs="Times New Roman"/>
                <w:sz w:val="24"/>
                <w:szCs w:val="24"/>
              </w:rPr>
            </w:sdtEndPr>
            <w:sdtContent>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2</w:t>
              </w:r>
            </w:sdtContent>
          </w:sdt>
        </w:p>
        <w:p w14:paraId="2E2842F6">
          <w:pPr>
            <w:rPr>
              <w:sz w:val="24"/>
              <w:szCs w:val="24"/>
            </w:rPr>
          </w:pPr>
          <w:sdt>
            <w:sdtPr>
              <w:alias w:val="中小投资者对该提案的表决情况和表决结果"/>
              <w:tag w:val="_GBC_3bd9db3300784a7bae26cddfc2d51864"/>
              <w:id w:val="108172793"/>
              <w:lock w:val="sdtLocked"/>
              <w:placeholder>
                <w:docPart w:val="PLD_GBICC_1"/>
              </w:placeholder>
            </w:sdtPr>
            <w:sdtContent>
              <w:r>
                <w:rPr>
                  <w:color w:val="FFFFFF" w:themeColor="background1"/>
                  <w14:textFill>
                    <w14:solidFill>
                      <w14:schemeClr w14:val="bg1"/>
                    </w14:solidFill>
                  </w14:textFill>
                </w:rPr>
                <w:t>.</w:t>
              </w:r>
            </w:sdtContent>
          </w:sdt>
        </w:p>
      </w:sdtContent>
    </w:sdt>
    <w:sdt>
      <w:sdtPr>
        <w:rPr>
          <w:rFonts w:hint="eastAsia"/>
          <w:sz w:val="24"/>
          <w:szCs w:val="24"/>
        </w:rPr>
        <w:alias w:val="模块:涉及关联股东回避表决的事项："/>
        <w:tag w:val="_GBC_34b330412c18483dba530e46f5e92189"/>
        <w:id w:val="-915631115"/>
        <w:lock w:val="sdtLocked"/>
        <w:placeholder>
          <w:docPart w:val="GBC22222222222222222222222222222"/>
        </w:placeholder>
      </w:sdtPr>
      <w:sdtEndPr>
        <w:rPr>
          <w:rFonts w:hint="default"/>
          <w:sz w:val="24"/>
          <w:szCs w:val="24"/>
        </w:rPr>
      </w:sdtEndPr>
      <w:sdtContent>
        <w:p w14:paraId="3FC8EFCF">
          <w:pPr>
            <w:pStyle w:val="23"/>
            <w:numPr>
              <w:ilvl w:val="0"/>
              <w:numId w:val="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009515376"/>
              <w:lock w:val="sdtLocked"/>
              <w:placeholder>
                <w:docPart w:val="GBC22222222222222222222222222222"/>
              </w:placeholder>
            </w:sdtPr>
            <w:sdtEndPr>
              <w:rPr>
                <w:rFonts w:hint="eastAsia"/>
                <w:sz w:val="24"/>
                <w:szCs w:val="24"/>
              </w:rPr>
            </w:sdtEndPr>
            <w:sdtContent>
              <w:r>
                <w:rPr>
                  <w:rFonts w:hint="eastAsia"/>
                  <w:sz w:val="24"/>
                  <w:szCs w:val="24"/>
                </w:rPr>
                <w:t>无</w:t>
              </w:r>
            </w:sdtContent>
          </w:sdt>
        </w:p>
        <w:p w14:paraId="63FD8C64">
          <w:pPr>
            <w:pStyle w:val="23"/>
            <w:ind w:firstLine="0" w:firstLineChars="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694042630"/>
              <w:lock w:val="sdtLocked"/>
              <w:placeholder>
                <w:docPart w:val="GBC22222222222222222222222222222"/>
              </w:placeholder>
            </w:sdtPr>
            <w:sdtEndPr>
              <w:rPr>
                <w:rFonts w:hint="eastAsia"/>
                <w:sz w:val="24"/>
                <w:szCs w:val="24"/>
              </w:rPr>
            </w:sdtEndPr>
            <w:sdtContent>
              <w:r>
                <w:rPr>
                  <w:rFonts w:hint="eastAsia"/>
                  <w:sz w:val="24"/>
                  <w:szCs w:val="24"/>
                </w:rPr>
                <w:t>无</w:t>
              </w:r>
            </w:sdtContent>
          </w:sdt>
        </w:p>
        <w:p w14:paraId="0603F3DF">
          <w:pPr>
            <w:pStyle w:val="23"/>
            <w:ind w:firstLine="480"/>
            <w:rPr>
              <w:sz w:val="24"/>
              <w:szCs w:val="24"/>
            </w:rPr>
          </w:pPr>
        </w:p>
      </w:sdtContent>
    </w:sdt>
    <w:sdt>
      <w:sdtPr>
        <w:rPr>
          <w:rFonts w:hint="eastAsia"/>
          <w:sz w:val="24"/>
          <w:szCs w:val="24"/>
        </w:rPr>
        <w:alias w:val="模块:涉及优先股股东参与表决的事项："/>
        <w:tag w:val="_GBC_88e5fb375b994ccf814004cd316ad1f1"/>
        <w:id w:val="1281918319"/>
        <w:lock w:val="sdtLocked"/>
        <w:placeholder>
          <w:docPart w:val="GBC22222222222222222222222222222"/>
        </w:placeholder>
      </w:sdtPr>
      <w:sdtEndPr>
        <w:rPr>
          <w:rFonts w:hint="default"/>
          <w:sz w:val="24"/>
          <w:szCs w:val="24"/>
        </w:rPr>
      </w:sdtEndPr>
      <w:sdtContent>
        <w:p w14:paraId="013850B7">
          <w:pPr>
            <w:pStyle w:val="23"/>
            <w:numPr>
              <w:ilvl w:val="0"/>
              <w:numId w:val="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096056566"/>
              <w:lock w:val="sdtLocked"/>
              <w:placeholder>
                <w:docPart w:val="GBC22222222222222222222222222222"/>
              </w:placeholder>
            </w:sdtPr>
            <w:sdtEndPr>
              <w:rPr>
                <w:rFonts w:hint="eastAsia"/>
                <w:sz w:val="24"/>
                <w:szCs w:val="24"/>
              </w:rPr>
            </w:sdtEndPr>
            <w:sdtContent>
              <w:r>
                <w:rPr>
                  <w:rFonts w:hint="eastAsia"/>
                  <w:sz w:val="24"/>
                  <w:szCs w:val="24"/>
                </w:rPr>
                <w:t>无</w:t>
              </w:r>
            </w:sdtContent>
          </w:sdt>
        </w:p>
        <w:p w14:paraId="0C5D559F">
          <w:pPr>
            <w:pStyle w:val="23"/>
            <w:ind w:firstLine="480"/>
            <w:rPr>
              <w:sz w:val="24"/>
              <w:szCs w:val="24"/>
            </w:rPr>
          </w:pPr>
        </w:p>
      </w:sdtContent>
    </w:sdt>
    <w:p w14:paraId="2086F518">
      <w:pPr>
        <w:pStyle w:val="2"/>
        <w:keepNext w:val="0"/>
        <w:keepLines w:val="0"/>
        <w:numPr>
          <w:ilvl w:val="0"/>
          <w:numId w:val="2"/>
        </w:numPr>
        <w:rPr>
          <w:kern w:val="0"/>
          <w:sz w:val="24"/>
          <w:szCs w:val="24"/>
        </w:rPr>
      </w:pPr>
      <w:r>
        <w:rPr>
          <w:rFonts w:hint="eastAsia" w:ascii="Calibri" w:hAnsi="Calibri" w:eastAsia="宋体" w:cs="Times New Roman"/>
          <w:kern w:val="0"/>
          <w:sz w:val="24"/>
          <w:szCs w:val="24"/>
        </w:rPr>
        <w:t>股东会投票注意事项</w:t>
      </w:r>
    </w:p>
    <w:sdt>
      <w:sdtPr>
        <w:rPr>
          <w:rFonts w:hint="eastAsia" w:asciiTheme="minorEastAsia" w:hAnsiTheme="minorEastAsia" w:eastAsiaTheme="minorEastAsia"/>
          <w:b w:val="0"/>
          <w:kern w:val="0"/>
          <w:sz w:val="24"/>
          <w:szCs w:val="24"/>
        </w:rPr>
        <w:alias w:val="模块:本公司股东通过上海证券交易所股东大会网络投票系统行使表决权的..."/>
        <w:tag w:val="_GBC_f820b28a1ce240de804fbb090a09efab"/>
        <w:id w:val="1486895461"/>
        <w:lock w:val="sdtLocked"/>
        <w:placeholder>
          <w:docPart w:val="GBC22222222222222222222222222222"/>
        </w:placeholder>
      </w:sdtPr>
      <w:sdtEndPr>
        <w:rPr>
          <w:rFonts w:hint="eastAsia" w:asciiTheme="minorEastAsia" w:hAnsiTheme="minorEastAsia" w:eastAsiaTheme="minorEastAsia"/>
          <w:b w:val="0"/>
          <w:kern w:val="0"/>
          <w:sz w:val="24"/>
          <w:szCs w:val="24"/>
        </w:rPr>
      </w:sdtEndPr>
      <w:sdtContent>
        <w:p w14:paraId="6FA6B937">
          <w:pPr>
            <w:pStyle w:val="3"/>
            <w:keepNext w:val="0"/>
            <w:keepLines w:val="0"/>
            <w:numPr>
              <w:ilvl w:val="1"/>
              <w:numId w:val="5"/>
            </w:numPr>
            <w:spacing w:line="415" w:lineRule="auto"/>
            <w:ind w:left="426" w:hanging="426"/>
            <w:rPr>
              <w:rFonts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hint="eastAsia" w:asciiTheme="minorEastAsia" w:hAnsiTheme="minorEastAsia" w:eastAsiaTheme="minorEastAsia" w:cstheme="minorBidi"/>
          <w:b w:val="0"/>
          <w:bCs w:val="0"/>
          <w:kern w:val="0"/>
          <w:sz w:val="24"/>
          <w:szCs w:val="24"/>
        </w:rPr>
        <w:alias w:val="模块:股东通过上海证券交易所股东大会网络投票系统行使表决权，如果其..."/>
        <w:tag w:val="_GBC_067901f48b6f4dba8ae1f7460b0c21df"/>
        <w:id w:val="876200313"/>
        <w:lock w:val="sdtLocked"/>
        <w:placeholder>
          <w:docPart w:val="GBC22222222222222222222222222222"/>
        </w:placeholder>
      </w:sdtPr>
      <w:sdtEndPr>
        <w:rPr>
          <w:rFonts w:hint="eastAsia" w:asciiTheme="minorEastAsia" w:hAnsiTheme="minorEastAsia" w:eastAsiaTheme="minorEastAsia" w:cstheme="minorBidi"/>
          <w:b w:val="0"/>
          <w:bCs w:val="0"/>
          <w:kern w:val="0"/>
          <w:sz w:val="24"/>
          <w:szCs w:val="24"/>
        </w:rPr>
      </w:sdtEndPr>
      <w:sdtContent>
        <w:p w14:paraId="6C71017E">
          <w:pPr>
            <w:pStyle w:val="3"/>
            <w:keepNext w:val="0"/>
            <w:keepLines w:val="0"/>
            <w:numPr>
              <w:ilvl w:val="1"/>
              <w:numId w:val="5"/>
            </w:numPr>
            <w:spacing w:line="415" w:lineRule="auto"/>
            <w:ind w:left="426" w:hanging="426"/>
            <w:rPr>
              <w:rFonts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持有多个股东账户的股东，可行使的表决权数量是其名下全部股东账户所持相同类别普通股和相同品种优先股的数量总和。</w:t>
          </w:r>
        </w:p>
        <w:p w14:paraId="0BE9C165">
          <w:pPr>
            <w:spacing w:before="260" w:after="260" w:line="415" w:lineRule="auto"/>
            <w:ind w:left="424" w:leftChars="202" w:firstLine="424" w:firstLineChars="177"/>
            <w:rPr>
              <w:rFonts w:asciiTheme="minorEastAsia" w:hAnsiTheme="minorEastAsia" w:cstheme="majorBidi"/>
              <w:bCs/>
              <w:kern w:val="0"/>
              <w:sz w:val="24"/>
              <w:szCs w:val="24"/>
            </w:rPr>
          </w:pPr>
          <w:r>
            <w:rPr>
              <w:rFonts w:hint="eastAsia" w:asciiTheme="minorEastAsia" w:hAnsiTheme="minorEastAsia" w:cstheme="majorBidi"/>
              <w:bCs/>
              <w:kern w:val="0"/>
              <w:sz w:val="24"/>
              <w:szCs w:val="24"/>
            </w:rPr>
            <w:t>持有多个股东账户的股东通过本所网络投票系统参与股东会网络投票的，可以通过其任一股东账户参加。投票后，视为其全部股东账户下的相同类别普通股和相同品种优先股均已分别投出同一意见的表决票。</w:t>
          </w:r>
        </w:p>
        <w:p w14:paraId="0CEE1FD8">
          <w:pPr>
            <w:spacing w:before="260" w:after="260" w:line="415" w:lineRule="auto"/>
            <w:ind w:left="424" w:leftChars="202" w:firstLine="424" w:firstLineChars="177"/>
            <w:rPr>
              <w:rFonts w:asciiTheme="minorEastAsia" w:hAnsiTheme="minorEastAsia" w:cstheme="majorBidi"/>
              <w:bCs/>
              <w:kern w:val="0"/>
              <w:sz w:val="24"/>
              <w:szCs w:val="24"/>
            </w:rPr>
          </w:pPr>
          <w:r>
            <w:rPr>
              <w:rFonts w:hint="eastAsia" w:asciiTheme="minorEastAsia" w:hAnsiTheme="minorEastAsia" w:cstheme="majorBidi"/>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92F16CE">
      <w:pPr>
        <w:pStyle w:val="3"/>
        <w:keepNext w:val="0"/>
        <w:keepLines w:val="0"/>
        <w:numPr>
          <w:ilvl w:val="1"/>
          <w:numId w:val="5"/>
        </w:numPr>
        <w:spacing w:line="415" w:lineRule="auto"/>
        <w:ind w:left="426" w:hanging="426"/>
        <w:rPr>
          <w:rFonts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同一表决权通过现场、本所网络投票平台或其他方式重复进行表决的，以第一次投票结果为准。</w:t>
      </w:r>
    </w:p>
    <w:p w14:paraId="0B0C054F">
      <w:pPr>
        <w:pStyle w:val="3"/>
        <w:keepNext w:val="0"/>
        <w:keepLines w:val="0"/>
        <w:numPr>
          <w:ilvl w:val="1"/>
          <w:numId w:val="5"/>
        </w:numPr>
        <w:spacing w:line="415" w:lineRule="auto"/>
        <w:ind w:left="426" w:hanging="426"/>
        <w:rPr>
          <w:rFonts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股东对所有议案均表决完毕才能提交。</w:t>
      </w:r>
    </w:p>
    <w:p w14:paraId="3CF119DC">
      <w:pPr>
        <w:pStyle w:val="2"/>
        <w:keepNext w:val="0"/>
        <w:keepLines w:val="0"/>
        <w:numPr>
          <w:ilvl w:val="0"/>
          <w:numId w:val="2"/>
        </w:numPr>
        <w:rPr>
          <w:kern w:val="0"/>
          <w:sz w:val="24"/>
          <w:szCs w:val="24"/>
        </w:rPr>
      </w:pPr>
      <w:r>
        <w:rPr>
          <w:rFonts w:hint="eastAsia" w:ascii="Calibri" w:hAnsi="Calibri" w:eastAsia="宋体" w:cs="Times New Roman"/>
          <w:kern w:val="0"/>
          <w:sz w:val="24"/>
          <w:szCs w:val="24"/>
        </w:rPr>
        <w:t>会议出席对象</w:t>
      </w:r>
    </w:p>
    <w:sdt>
      <w:sdtPr>
        <w:rPr>
          <w:rFonts w:hint="eastAsia" w:ascii="宋体" w:hAnsi="宋体" w:cs="宋体"/>
          <w:b w:val="0"/>
          <w:kern w:val="0"/>
          <w:sz w:val="24"/>
          <w:szCs w:val="24"/>
        </w:rPr>
        <w:alias w:val="模块:股权登记日收市后在中国登记结算有限责任公司上海分公司登记在册..."/>
        <w:tag w:val="_GBC_cabe6b987468425996bd6f588e4fe979"/>
        <w:id w:val="-1787804954"/>
        <w:lock w:val="sdtLocked"/>
        <w:placeholder>
          <w:docPart w:val="GBC22222222222222222222222222222"/>
        </w:placeholder>
      </w:sdtPr>
      <w:sdtEndPr>
        <w:rPr>
          <w:rFonts w:hint="eastAsia" w:ascii="宋体" w:hAnsi="宋体" w:cs="宋体"/>
          <w:b w:val="0"/>
          <w:kern w:val="0"/>
          <w:sz w:val="24"/>
          <w:szCs w:val="24"/>
        </w:rPr>
      </w:sdtEndPr>
      <w:sdtContent>
        <w:p w14:paraId="429E090A">
          <w:pPr>
            <w:pStyle w:val="3"/>
            <w:keepNext w:val="0"/>
            <w:keepLines w:val="0"/>
            <w:numPr>
              <w:ilvl w:val="0"/>
              <w:numId w:val="6"/>
            </w:numPr>
            <w:spacing w:line="415" w:lineRule="auto"/>
            <w:ind w:right="-197" w:rightChars="-94"/>
            <w:rPr>
              <w:rFonts w:ascii="宋体" w:hAnsi="宋体" w:cs="宋体"/>
              <w:b w:val="0"/>
              <w:kern w:val="0"/>
              <w:sz w:val="24"/>
              <w:szCs w:val="24"/>
            </w:rPr>
          </w:pPr>
          <w:r>
            <w:rPr>
              <w:rFonts w:hint="eastAsia" w:ascii="宋体" w:hAnsi="宋体" w:cs="宋体"/>
              <w:b w:val="0"/>
              <w:kern w:val="0"/>
              <w:sz w:val="24"/>
              <w:szCs w:val="24"/>
            </w:rPr>
            <w:t>股权登记日收市后在中国证券登记结算有限责任公司上海分公司登记在册的公司股东有权出席股东会（具体情况详见下表），并可以以书面形式委托代理人出席会议和参加表决。该代理人不必是公司股东。</w:t>
          </w:r>
        </w:p>
      </w:sdtContent>
    </w:sdt>
    <w:sdt>
      <w:sdtPr>
        <w:rPr>
          <w:rFonts w:hint="eastAsia" w:ascii="宋体" w:hAnsi="宋体" w:cs="宋体"/>
          <w:b/>
          <w:kern w:val="0"/>
          <w:sz w:val="24"/>
        </w:rPr>
        <w:alias w:val="选项模块:股份类别:A股"/>
        <w:tag w:val="_GBC_7d0d3e07200f411fb18659f6ca23ddc0"/>
        <w:id w:val="-1728681698"/>
        <w:lock w:val="sdtLocked"/>
        <w:placeholder>
          <w:docPart w:val="GBC22222222222222222222222222222"/>
        </w:placeholder>
      </w:sdtPr>
      <w:sdtEndPr>
        <w:rPr>
          <w:rFonts w:hint="default" w:ascii="宋体" w:hAnsi="宋体" w:cs="宋体"/>
          <w:b w:val="0"/>
          <w:kern w:val="0"/>
          <w:sz w:val="24"/>
        </w:rPr>
      </w:sdtEndPr>
      <w:sdtContent>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485"/>
            <w:gridCol w:w="2125"/>
            <w:gridCol w:w="2603"/>
          </w:tblGrid>
          <w:tr w14:paraId="3441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sdt>
              <w:sdtPr>
                <w:rPr>
                  <w:rFonts w:hint="eastAsia" w:ascii="宋体" w:hAnsi="宋体" w:cs="宋体"/>
                  <w:b/>
                  <w:kern w:val="0"/>
                  <w:sz w:val="24"/>
                </w:rPr>
                <w:tag w:val="_PLD_e1bd092698334c0986327d2a508b9f1a"/>
                <w:id w:val="-1082532379"/>
                <w:lock w:val="sdtLocked"/>
              </w:sdtPr>
              <w:sdtEndPr>
                <w:rPr>
                  <w:rFonts w:hint="eastAsia" w:ascii="宋体" w:hAnsi="宋体" w:cs="宋体"/>
                  <w:b/>
                  <w:kern w:val="0"/>
                  <w:sz w:val="24"/>
                </w:rPr>
              </w:sdtEndPr>
              <w:sdtContent>
                <w:tc>
                  <w:tcPr>
                    <w:tcW w:w="1355" w:type="pct"/>
                  </w:tcPr>
                  <w:p w14:paraId="19996370">
                    <w:pPr>
                      <w:widowControl/>
                      <w:spacing w:line="360" w:lineRule="auto"/>
                      <w:jc w:val="center"/>
                      <w:rPr>
                        <w:rFonts w:ascii="宋体" w:hAnsi="宋体" w:cs="宋体"/>
                        <w:b/>
                        <w:kern w:val="0"/>
                        <w:sz w:val="24"/>
                      </w:rPr>
                    </w:pPr>
                    <w:r>
                      <w:rPr>
                        <w:rFonts w:hint="eastAsia" w:ascii="宋体" w:hAnsi="宋体" w:cs="宋体"/>
                        <w:b/>
                        <w:kern w:val="0"/>
                        <w:sz w:val="24"/>
                      </w:rPr>
                      <w:t>股份类别</w:t>
                    </w:r>
                  </w:p>
                </w:tc>
              </w:sdtContent>
            </w:sdt>
            <w:sdt>
              <w:sdtPr>
                <w:rPr>
                  <w:rFonts w:hint="eastAsia" w:ascii="宋体" w:hAnsi="宋体" w:cs="宋体"/>
                  <w:b/>
                  <w:kern w:val="0"/>
                  <w:sz w:val="24"/>
                </w:rPr>
                <w:tag w:val="_PLD_2b730091b0b84ed7a57a242964cec527"/>
                <w:id w:val="174547404"/>
                <w:lock w:val="sdtLocked"/>
              </w:sdtPr>
              <w:sdtEndPr>
                <w:rPr>
                  <w:rFonts w:hint="eastAsia" w:ascii="宋体" w:hAnsi="宋体" w:cs="宋体"/>
                  <w:b/>
                  <w:kern w:val="0"/>
                  <w:sz w:val="24"/>
                </w:rPr>
              </w:sdtEndPr>
              <w:sdtContent>
                <w:tc>
                  <w:tcPr>
                    <w:tcW w:w="871" w:type="pct"/>
                  </w:tcPr>
                  <w:p w14:paraId="7A2CDFA6">
                    <w:pPr>
                      <w:widowControl/>
                      <w:spacing w:line="360" w:lineRule="auto"/>
                      <w:jc w:val="center"/>
                      <w:rPr>
                        <w:rFonts w:ascii="宋体" w:hAnsi="宋体" w:cs="宋体"/>
                        <w:b/>
                        <w:kern w:val="0"/>
                        <w:sz w:val="24"/>
                      </w:rPr>
                    </w:pPr>
                    <w:r>
                      <w:rPr>
                        <w:rFonts w:hint="eastAsia" w:ascii="宋体" w:hAnsi="宋体" w:cs="宋体"/>
                        <w:b/>
                        <w:kern w:val="0"/>
                        <w:sz w:val="24"/>
                      </w:rPr>
                      <w:t>股票代码</w:t>
                    </w:r>
                  </w:p>
                </w:tc>
              </w:sdtContent>
            </w:sdt>
            <w:sdt>
              <w:sdtPr>
                <w:rPr>
                  <w:rFonts w:hint="eastAsia" w:ascii="宋体" w:hAnsi="宋体" w:cs="宋体"/>
                  <w:b/>
                  <w:kern w:val="0"/>
                  <w:sz w:val="24"/>
                </w:rPr>
                <w:tag w:val="_PLD_69d3dcf14d694263954c8a4a264f6072"/>
                <w:id w:val="658352311"/>
                <w:lock w:val="sdtLocked"/>
              </w:sdtPr>
              <w:sdtEndPr>
                <w:rPr>
                  <w:rFonts w:hint="eastAsia" w:ascii="宋体" w:hAnsi="宋体" w:cs="宋体"/>
                  <w:b/>
                  <w:kern w:val="0"/>
                  <w:sz w:val="24"/>
                </w:rPr>
              </w:sdtEndPr>
              <w:sdtContent>
                <w:tc>
                  <w:tcPr>
                    <w:tcW w:w="1247" w:type="pct"/>
                  </w:tcPr>
                  <w:p w14:paraId="31212158">
                    <w:pPr>
                      <w:widowControl/>
                      <w:spacing w:line="360" w:lineRule="auto"/>
                      <w:jc w:val="center"/>
                      <w:rPr>
                        <w:rFonts w:ascii="宋体" w:hAnsi="宋体" w:cs="宋体"/>
                        <w:b/>
                        <w:kern w:val="0"/>
                        <w:sz w:val="24"/>
                      </w:rPr>
                    </w:pPr>
                    <w:r>
                      <w:rPr>
                        <w:rFonts w:hint="eastAsia" w:ascii="宋体" w:hAnsi="宋体" w:cs="宋体"/>
                        <w:b/>
                        <w:kern w:val="0"/>
                        <w:sz w:val="24"/>
                      </w:rPr>
                      <w:t>股票简称</w:t>
                    </w:r>
                  </w:p>
                </w:tc>
              </w:sdtContent>
            </w:sdt>
            <w:sdt>
              <w:sdtPr>
                <w:rPr>
                  <w:rFonts w:hint="eastAsia" w:ascii="宋体" w:hAnsi="宋体" w:cs="宋体"/>
                  <w:b/>
                  <w:kern w:val="0"/>
                  <w:sz w:val="24"/>
                </w:rPr>
                <w:tag w:val="_PLD_9009eb8adc2e42a5bd20caaa427be1d2"/>
                <w:id w:val="-959800260"/>
                <w:lock w:val="sdtLocked"/>
              </w:sdtPr>
              <w:sdtEndPr>
                <w:rPr>
                  <w:rFonts w:hint="eastAsia" w:ascii="宋体" w:hAnsi="宋体" w:cs="宋体"/>
                  <w:b/>
                  <w:kern w:val="0"/>
                  <w:sz w:val="24"/>
                </w:rPr>
              </w:sdtEndPr>
              <w:sdtContent>
                <w:tc>
                  <w:tcPr>
                    <w:tcW w:w="1527" w:type="pct"/>
                  </w:tcPr>
                  <w:p w14:paraId="183AF4E7">
                    <w:pPr>
                      <w:widowControl/>
                      <w:spacing w:line="360" w:lineRule="auto"/>
                      <w:jc w:val="center"/>
                      <w:rPr>
                        <w:rFonts w:ascii="宋体" w:hAnsi="宋体" w:cs="宋体"/>
                        <w:b/>
                        <w:kern w:val="0"/>
                        <w:sz w:val="24"/>
                      </w:rPr>
                    </w:pPr>
                    <w:r>
                      <w:rPr>
                        <w:rFonts w:hint="eastAsia" w:ascii="宋体" w:hAnsi="宋体" w:cs="宋体"/>
                        <w:b/>
                        <w:kern w:val="0"/>
                        <w:sz w:val="24"/>
                      </w:rPr>
                      <w:t>股权登记日</w:t>
                    </w:r>
                  </w:p>
                </w:tc>
              </w:sdtContent>
            </w:sdt>
          </w:tr>
          <w:tr w14:paraId="4BE6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pct"/>
              </w:tcPr>
              <w:p w14:paraId="69C2204C">
                <w:pPr>
                  <w:widowControl/>
                  <w:spacing w:line="360" w:lineRule="auto"/>
                  <w:jc w:val="center"/>
                  <w:rPr>
                    <w:rFonts w:ascii="宋体" w:hAnsi="宋体" w:cs="宋体"/>
                    <w:kern w:val="0"/>
                    <w:sz w:val="24"/>
                    <w:szCs w:val="24"/>
                  </w:rPr>
                </w:pPr>
                <w:r>
                  <w:rPr>
                    <w:rFonts w:hint="eastAsia" w:ascii="宋体" w:hAnsi="宋体" w:cs="宋体"/>
                    <w:kern w:val="0"/>
                    <w:sz w:val="24"/>
                    <w:szCs w:val="24"/>
                  </w:rPr>
                  <w:t>Ａ股</w:t>
                </w:r>
              </w:p>
            </w:tc>
            <w:sdt>
              <w:sdtPr>
                <w:rPr>
                  <w:rFonts w:ascii="宋体" w:hAnsi="宋体" w:cs="宋体"/>
                  <w:kern w:val="0"/>
                  <w:sz w:val="24"/>
                  <w:szCs w:val="24"/>
                </w:rPr>
                <w:alias w:val="A股代码"/>
                <w:tag w:val="_GBC_eef4d97452524d85845514d64a8d4e20"/>
                <w:id w:val="285322091"/>
                <w:lock w:val="sdtLocked"/>
              </w:sdtPr>
              <w:sdtEndPr>
                <w:rPr>
                  <w:rFonts w:ascii="宋体" w:hAnsi="宋体" w:cs="宋体"/>
                  <w:kern w:val="0"/>
                  <w:sz w:val="24"/>
                  <w:szCs w:val="24"/>
                </w:rPr>
              </w:sdtEndPr>
              <w:sdtContent>
                <w:tc>
                  <w:tcPr>
                    <w:tcW w:w="871" w:type="pct"/>
                  </w:tcPr>
                  <w:p w14:paraId="78904027">
                    <w:pPr>
                      <w:widowControl/>
                      <w:spacing w:line="360" w:lineRule="auto"/>
                      <w:jc w:val="center"/>
                      <w:rPr>
                        <w:rFonts w:ascii="宋体" w:hAnsi="宋体" w:cs="宋体"/>
                        <w:kern w:val="0"/>
                        <w:sz w:val="24"/>
                        <w:szCs w:val="24"/>
                      </w:rPr>
                    </w:pPr>
                    <w:r>
                      <w:rPr>
                        <w:rFonts w:ascii="宋体" w:hAnsi="宋体" w:cs="宋体"/>
                        <w:kern w:val="0"/>
                        <w:sz w:val="24"/>
                        <w:szCs w:val="24"/>
                      </w:rPr>
                      <w:t>603191</w:t>
                    </w:r>
                  </w:p>
                </w:tc>
              </w:sdtContent>
            </w:sdt>
            <w:sdt>
              <w:sdtPr>
                <w:rPr>
                  <w:rFonts w:ascii="宋体" w:hAnsi="宋体" w:cs="宋体"/>
                  <w:kern w:val="0"/>
                  <w:sz w:val="24"/>
                  <w:szCs w:val="24"/>
                </w:rPr>
                <w:alias w:val="A股简称"/>
                <w:tag w:val="_GBC_2c8d5081f8d945f3b45bba561aa0d1a5"/>
                <w:id w:val="-1778169877"/>
                <w:lock w:val="sdtLocked"/>
              </w:sdtPr>
              <w:sdtEndPr>
                <w:rPr>
                  <w:rFonts w:ascii="宋体" w:hAnsi="宋体" w:cs="宋体"/>
                  <w:kern w:val="0"/>
                  <w:sz w:val="24"/>
                  <w:szCs w:val="24"/>
                </w:rPr>
              </w:sdtEndPr>
              <w:sdtContent>
                <w:tc>
                  <w:tcPr>
                    <w:tcW w:w="1247" w:type="pct"/>
                  </w:tcPr>
                  <w:p w14:paraId="73BB387C">
                    <w:pPr>
                      <w:widowControl/>
                      <w:spacing w:line="360" w:lineRule="auto"/>
                      <w:jc w:val="center"/>
                      <w:rPr>
                        <w:rFonts w:ascii="宋体" w:hAnsi="宋体" w:cs="宋体"/>
                        <w:kern w:val="0"/>
                        <w:sz w:val="24"/>
                        <w:szCs w:val="24"/>
                      </w:rPr>
                    </w:pPr>
                    <w:r>
                      <w:rPr>
                        <w:rFonts w:ascii="宋体" w:hAnsi="宋体" w:cs="宋体"/>
                        <w:kern w:val="0"/>
                        <w:sz w:val="24"/>
                        <w:szCs w:val="24"/>
                      </w:rPr>
                      <w:t>望变电气</w:t>
                    </w:r>
                  </w:p>
                </w:tc>
              </w:sdtContent>
            </w:sdt>
            <w:sdt>
              <w:sdtPr>
                <w:rPr>
                  <w:rFonts w:ascii="宋体" w:hAnsi="宋体" w:cs="宋体"/>
                  <w:kern w:val="0"/>
                  <w:sz w:val="24"/>
                </w:rPr>
                <w:alias w:val="股东大会股权登记日"/>
                <w:tag w:val="_GBC_20b823b5c67147f292688af594fa8d6e"/>
                <w:id w:val="1188488068"/>
                <w:lock w:val="sdtLocked"/>
                <w:date w:fullDate="2024-12-06T00:00:00Z">
                  <w:dateFormat w:val="yyyy/M/d"/>
                  <w:lid w:val="zh-CN"/>
                  <w:storeMappedDataAs w:val="datetime"/>
                  <w:calendar w:val="gregorian"/>
                </w:date>
              </w:sdtPr>
              <w:sdtEndPr>
                <w:rPr>
                  <w:rFonts w:ascii="宋体" w:hAnsi="宋体" w:cs="宋体"/>
                  <w:kern w:val="0"/>
                  <w:sz w:val="24"/>
                </w:rPr>
              </w:sdtEndPr>
              <w:sdtContent>
                <w:tc>
                  <w:tcPr>
                    <w:tcW w:w="1527" w:type="pct"/>
                  </w:tcPr>
                  <w:p w14:paraId="55F23C70">
                    <w:pPr>
                      <w:widowControl/>
                      <w:spacing w:line="360" w:lineRule="auto"/>
                      <w:jc w:val="center"/>
                      <w:rPr>
                        <w:rFonts w:ascii="宋体" w:hAnsi="宋体" w:cs="宋体"/>
                        <w:kern w:val="0"/>
                        <w:sz w:val="24"/>
                      </w:rPr>
                    </w:pPr>
                    <w:r>
                      <w:rPr>
                        <w:rFonts w:hint="eastAsia" w:ascii="宋体" w:hAnsi="宋体" w:cs="宋体"/>
                        <w:kern w:val="0"/>
                        <w:sz w:val="24"/>
                      </w:rPr>
                      <w:t>2024/12/6</w:t>
                    </w:r>
                  </w:p>
                </w:tc>
              </w:sdtContent>
            </w:sdt>
          </w:tr>
        </w:tbl>
      </w:sdtContent>
    </w:sdt>
    <w:p w14:paraId="1F00B35F"/>
    <w:p w14:paraId="18844B68">
      <w:pPr>
        <w:pStyle w:val="3"/>
        <w:keepNext w:val="0"/>
        <w:keepLines w:val="0"/>
        <w:numPr>
          <w:ilvl w:val="0"/>
          <w:numId w:val="6"/>
        </w:numPr>
        <w:spacing w:line="415" w:lineRule="auto"/>
        <w:rPr>
          <w:b w:val="0"/>
          <w:kern w:val="0"/>
          <w:sz w:val="24"/>
          <w:szCs w:val="24"/>
        </w:rPr>
      </w:pPr>
      <w:r>
        <w:rPr>
          <w:rFonts w:hint="eastAsia"/>
          <w:b w:val="0"/>
          <w:kern w:val="0"/>
          <w:sz w:val="24"/>
          <w:szCs w:val="24"/>
        </w:rPr>
        <w:t>公司董事、监事和高级管理人员。</w:t>
      </w:r>
    </w:p>
    <w:p w14:paraId="2D268298">
      <w:pPr>
        <w:pStyle w:val="3"/>
        <w:keepNext w:val="0"/>
        <w:keepLines w:val="0"/>
        <w:numPr>
          <w:ilvl w:val="0"/>
          <w:numId w:val="6"/>
        </w:numPr>
        <w:spacing w:line="415" w:lineRule="auto"/>
        <w:rPr>
          <w:b w:val="0"/>
          <w:kern w:val="0"/>
          <w:sz w:val="24"/>
          <w:szCs w:val="24"/>
        </w:rPr>
      </w:pPr>
      <w:r>
        <w:rPr>
          <w:rFonts w:hint="eastAsia"/>
          <w:b w:val="0"/>
          <w:kern w:val="0"/>
          <w:sz w:val="24"/>
          <w:szCs w:val="24"/>
        </w:rPr>
        <w:t>公司聘请的律师。</w:t>
      </w:r>
    </w:p>
    <w:p w14:paraId="1D1E077F">
      <w:pPr>
        <w:pStyle w:val="3"/>
        <w:keepNext w:val="0"/>
        <w:keepLines w:val="0"/>
        <w:numPr>
          <w:ilvl w:val="0"/>
          <w:numId w:val="6"/>
        </w:numPr>
        <w:spacing w:line="415" w:lineRule="auto"/>
        <w:rPr>
          <w:b w:val="0"/>
          <w:kern w:val="0"/>
          <w:sz w:val="24"/>
          <w:szCs w:val="24"/>
        </w:rPr>
      </w:pPr>
      <w:r>
        <w:rPr>
          <w:rFonts w:hint="eastAsia"/>
          <w:b w:val="0"/>
          <w:kern w:val="0"/>
          <w:sz w:val="24"/>
          <w:szCs w:val="24"/>
        </w:rPr>
        <w:t>其他人员</w:t>
      </w:r>
    </w:p>
    <w:sdt>
      <w:sdtPr>
        <w:rPr>
          <w:rFonts w:hint="eastAsia" w:ascii="Calibri" w:hAnsi="Calibri" w:eastAsia="宋体" w:cs="Times New Roman"/>
          <w:b w:val="0"/>
          <w:bCs w:val="0"/>
          <w:kern w:val="0"/>
          <w:sz w:val="24"/>
          <w:szCs w:val="24"/>
        </w:rPr>
        <w:alias w:val="模块:会议登记方法"/>
        <w:tag w:val="_GBC_3c435cf38b944e83bd53724a29c0dcc3"/>
        <w:id w:val="-4065324"/>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14:paraId="2E9D6F4B">
          <w:pPr>
            <w:pStyle w:val="2"/>
            <w:keepNext w:val="0"/>
            <w:keepLines w:val="0"/>
            <w:numPr>
              <w:ilvl w:val="0"/>
              <w:numId w:val="2"/>
            </w:numPr>
            <w:rPr>
              <w:rFonts w:ascii="Calibri" w:hAnsi="Calibri" w:eastAsia="宋体" w:cs="Times New Roman"/>
              <w:kern w:val="0"/>
              <w:sz w:val="24"/>
              <w:szCs w:val="24"/>
            </w:rPr>
          </w:pPr>
          <w:r>
            <w:rPr>
              <w:rFonts w:hint="eastAsia" w:ascii="Calibri" w:hAnsi="Calibri" w:eastAsia="宋体" w:cs="Times New Roman"/>
              <w:kern w:val="0"/>
              <w:sz w:val="24"/>
              <w:szCs w:val="24"/>
            </w:rPr>
            <w:t>会议登记方法</w:t>
          </w:r>
        </w:p>
        <w:sdt>
          <w:sdtPr>
            <w:rPr>
              <w:rFonts w:asciiTheme="minorEastAsia" w:hAnsiTheme="minorEastAsia"/>
              <w:sz w:val="24"/>
              <w:szCs w:val="24"/>
            </w:rPr>
            <w:alias w:val="出席现场会议登记方法"/>
            <w:tag w:val="_GBC_fbff3caa29384a50b8705ae3f5b51570"/>
            <w:id w:val="194506861"/>
            <w:lock w:val="sdtLocked"/>
            <w:placeholder>
              <w:docPart w:val="GBC22222222222222222222222222222"/>
            </w:placeholder>
          </w:sdtPr>
          <w:sdtEndPr>
            <w:rPr>
              <w:rFonts w:asciiTheme="minorEastAsia" w:hAnsiTheme="minorEastAsia"/>
              <w:sz w:val="24"/>
              <w:szCs w:val="24"/>
            </w:rPr>
          </w:sdtEndPr>
          <w:sdtContent>
            <w:p w14:paraId="003C22EA">
              <w:pPr>
                <w:rPr>
                  <w:rFonts w:asciiTheme="minorEastAsia" w:hAnsiTheme="minorEastAsia"/>
                  <w:sz w:val="24"/>
                  <w:szCs w:val="24"/>
                </w:rPr>
              </w:pPr>
              <w:r>
                <w:rPr>
                  <w:rFonts w:hint="eastAsia" w:asciiTheme="minorEastAsia" w:hAnsiTheme="minorEastAsia"/>
                  <w:sz w:val="24"/>
                  <w:szCs w:val="24"/>
                </w:rPr>
                <w:t>（一）登记时间：2024年</w:t>
              </w:r>
              <w:r>
                <w:rPr>
                  <w:rFonts w:asciiTheme="minorEastAsia" w:hAnsiTheme="minorEastAsia"/>
                  <w:sz w:val="24"/>
                  <w:szCs w:val="24"/>
                </w:rPr>
                <w:t>12</w:t>
              </w:r>
              <w:r>
                <w:rPr>
                  <w:rFonts w:hint="eastAsia" w:asciiTheme="minorEastAsia" w:hAnsiTheme="minorEastAsia"/>
                  <w:sz w:val="24"/>
                  <w:szCs w:val="24"/>
                </w:rPr>
                <w:t>月</w:t>
              </w:r>
              <w:r>
                <w:rPr>
                  <w:rFonts w:asciiTheme="minorEastAsia" w:hAnsiTheme="minorEastAsia"/>
                  <w:sz w:val="24"/>
                  <w:szCs w:val="24"/>
                </w:rPr>
                <w:t>9</w:t>
              </w:r>
              <w:r>
                <w:rPr>
                  <w:rFonts w:hint="eastAsia" w:asciiTheme="minorEastAsia" w:hAnsiTheme="minorEastAsia"/>
                  <w:sz w:val="24"/>
                  <w:szCs w:val="24"/>
                </w:rPr>
                <w:t>日、</w:t>
              </w:r>
              <w:r>
                <w:rPr>
                  <w:rFonts w:asciiTheme="minorEastAsia" w:hAnsiTheme="minorEastAsia"/>
                  <w:sz w:val="24"/>
                  <w:szCs w:val="24"/>
                </w:rPr>
                <w:t>10</w:t>
              </w:r>
              <w:r>
                <w:rPr>
                  <w:rFonts w:hint="eastAsia" w:asciiTheme="minorEastAsia" w:hAnsiTheme="minorEastAsia"/>
                  <w:sz w:val="24"/>
                  <w:szCs w:val="24"/>
                </w:rPr>
                <w:t>日上午9：00—11：30时，下午2：30—5：00时。</w:t>
              </w:r>
            </w:p>
            <w:p w14:paraId="085C292F">
              <w:pPr>
                <w:rPr>
                  <w:rFonts w:asciiTheme="minorEastAsia" w:hAnsiTheme="minorEastAsia"/>
                  <w:sz w:val="24"/>
                  <w:szCs w:val="24"/>
                </w:rPr>
              </w:pPr>
              <w:r>
                <w:rPr>
                  <w:rFonts w:hint="eastAsia" w:asciiTheme="minorEastAsia" w:hAnsiTheme="minorEastAsia"/>
                  <w:sz w:val="24"/>
                  <w:szCs w:val="24"/>
                </w:rPr>
                <w:t>（二）登记地点：重庆市江北区江北城西大街3号交通银行12层望变电气证券部。</w:t>
              </w:r>
            </w:p>
            <w:p w14:paraId="478BB762">
              <w:pPr>
                <w:rPr>
                  <w:rFonts w:asciiTheme="minorEastAsia" w:hAnsiTheme="minorEastAsia"/>
                  <w:sz w:val="24"/>
                  <w:szCs w:val="24"/>
                </w:rPr>
              </w:pPr>
              <w:r>
                <w:rPr>
                  <w:rFonts w:hint="eastAsia" w:asciiTheme="minorEastAsia" w:hAnsiTheme="minorEastAsia"/>
                  <w:sz w:val="24"/>
                  <w:szCs w:val="24"/>
                </w:rPr>
                <w:t>（三）登记方式：</w:t>
              </w:r>
            </w:p>
            <w:p w14:paraId="29FE4938">
              <w:pPr>
                <w:ind w:firstLine="480" w:firstLineChars="200"/>
                <w:rPr>
                  <w:rFonts w:asciiTheme="minorEastAsia" w:hAnsiTheme="minorEastAsia"/>
                  <w:sz w:val="24"/>
                  <w:szCs w:val="24"/>
                </w:rPr>
              </w:pPr>
              <w:r>
                <w:rPr>
                  <w:rFonts w:hint="eastAsia" w:asciiTheme="minorEastAsia" w:hAnsiTheme="minorEastAsia"/>
                  <w:sz w:val="24"/>
                  <w:szCs w:val="24"/>
                </w:rPr>
                <w:t>符合上述出席条件的股东如欲出席现场会议，须提供以下登记资料：</w:t>
              </w:r>
            </w:p>
            <w:p w14:paraId="4ABFEDEA">
              <w:pPr>
                <w:ind w:firstLine="480" w:firstLineChars="200"/>
                <w:rPr>
                  <w:rFonts w:asciiTheme="minorEastAsia" w:hAnsiTheme="minorEastAsia"/>
                  <w:sz w:val="24"/>
                  <w:szCs w:val="24"/>
                </w:rPr>
              </w:pPr>
              <w:r>
                <w:rPr>
                  <w:rFonts w:hint="eastAsia" w:asciiTheme="minorEastAsia" w:hAnsiTheme="minorEastAsia"/>
                  <w:sz w:val="24"/>
                  <w:szCs w:val="24"/>
                </w:rPr>
                <w:t>1、自然人股东：本人身份证原件及复印件或其他股东身份证明文件；委托代理人出席会议的，须提交书面授权委托书原件、出席人身份证原件及复印件、委托人身份证复印件或其他股东身份证明文件。</w:t>
              </w:r>
            </w:p>
            <w:p w14:paraId="0D60ABE9">
              <w:pPr>
                <w:ind w:firstLine="480" w:firstLineChars="200"/>
                <w:rPr>
                  <w:rFonts w:asciiTheme="minorEastAsia" w:hAnsiTheme="minorEastAsia"/>
                  <w:sz w:val="24"/>
                  <w:szCs w:val="24"/>
                </w:rPr>
              </w:pPr>
              <w:r>
                <w:rPr>
                  <w:rFonts w:hint="eastAsia" w:asciiTheme="minorEastAsia" w:hAnsiTheme="minor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2572404A">
              <w:pPr>
                <w:ind w:firstLine="480" w:firstLineChars="200"/>
                <w:rPr>
                  <w:rFonts w:asciiTheme="minorEastAsia" w:hAnsiTheme="minorEastAsia"/>
                  <w:sz w:val="24"/>
                  <w:szCs w:val="24"/>
                </w:rPr>
              </w:pPr>
              <w:r>
                <w:rPr>
                  <w:rFonts w:hint="eastAsia" w:asciiTheme="minorEastAsia" w:hAnsiTheme="minorEastAsia"/>
                  <w:sz w:val="24"/>
                  <w:szCs w:val="24"/>
                </w:rPr>
                <w:t>选择网络投票的股东，可以通过上海证券交易所系统直接参与股东会投票。</w:t>
              </w:r>
            </w:p>
            <w:p w14:paraId="234746AD">
              <w:pPr>
                <w:ind w:firstLine="480" w:firstLineChars="200"/>
                <w:rPr>
                  <w:rFonts w:asciiTheme="minorEastAsia" w:hAnsiTheme="minorEastAsia"/>
                  <w:sz w:val="24"/>
                  <w:szCs w:val="24"/>
                </w:rPr>
              </w:pPr>
              <w:r>
                <w:rPr>
                  <w:rFonts w:hint="eastAsia" w:asciiTheme="minorEastAsia" w:hAnsiTheme="minorEastAsia"/>
                  <w:sz w:val="24"/>
                  <w:szCs w:val="24"/>
                </w:rPr>
                <w:t>本次股东会授权委托书请参见本公告附件</w:t>
              </w:r>
            </w:p>
            <w:p w14:paraId="3D71208F">
              <w:r>
                <w:rPr>
                  <w:rFonts w:hint="eastAsia" w:asciiTheme="minorEastAsia" w:hAnsiTheme="minorEastAsia"/>
                  <w:sz w:val="24"/>
                  <w:szCs w:val="24"/>
                </w:rPr>
                <w:t>提请各位现场参会股东，请在参会时携带股东登记材料原件并转交会务人员。</w:t>
              </w:r>
            </w:p>
          </w:sdtContent>
        </w:sdt>
      </w:sdtContent>
    </w:sdt>
    <w:sdt>
      <w:sdtPr>
        <w:rPr>
          <w:rFonts w:hint="eastAsia" w:ascii="Calibri" w:hAnsi="Calibri" w:eastAsia="宋体" w:cs="Times New Roman"/>
          <w:b w:val="0"/>
          <w:bCs w:val="0"/>
          <w:kern w:val="0"/>
          <w:sz w:val="24"/>
          <w:szCs w:val="24"/>
        </w:rPr>
        <w:alias w:val="模块:其他事项"/>
        <w:tag w:val="_GBC_f438395e2da044768db84d3ae40c12f5"/>
        <w:id w:val="1619948343"/>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14:paraId="2A22BFBB">
          <w:pPr>
            <w:pStyle w:val="2"/>
            <w:keepNext w:val="0"/>
            <w:keepLines w:val="0"/>
            <w:numPr>
              <w:ilvl w:val="0"/>
              <w:numId w:val="2"/>
            </w:numPr>
            <w:rPr>
              <w:rFonts w:ascii="Calibri" w:hAnsi="Calibri" w:eastAsia="宋体" w:cs="Times New Roman"/>
              <w:kern w:val="0"/>
              <w:sz w:val="24"/>
              <w:szCs w:val="24"/>
            </w:rPr>
          </w:pPr>
          <w:r>
            <w:rPr>
              <w:rFonts w:hint="eastAsia" w:ascii="Calibri" w:hAnsi="Calibri" w:eastAsia="宋体" w:cs="Times New Roman"/>
              <w:kern w:val="0"/>
              <w:sz w:val="24"/>
              <w:szCs w:val="24"/>
            </w:rPr>
            <w:t>其他事项</w:t>
          </w:r>
        </w:p>
        <w:sdt>
          <w:sdtPr>
            <w:rPr>
              <w:rFonts w:asciiTheme="minorEastAsia" w:hAnsiTheme="minorEastAsia"/>
              <w:sz w:val="24"/>
              <w:szCs w:val="24"/>
            </w:rPr>
            <w:alias w:val="其他事项"/>
            <w:tag w:val="_GBC_ec92d86c07c143e0aa610be5467aeaa3"/>
            <w:id w:val="-333378222"/>
            <w:lock w:val="sdtLocked"/>
            <w:placeholder>
              <w:docPart w:val="GBC22222222222222222222222222222"/>
            </w:placeholder>
          </w:sdtPr>
          <w:sdtEndPr>
            <w:rPr>
              <w:rFonts w:asciiTheme="minorEastAsia" w:hAnsiTheme="minorEastAsia"/>
              <w:sz w:val="24"/>
              <w:szCs w:val="24"/>
            </w:rPr>
          </w:sdtEndPr>
          <w:sdtContent>
            <w:p w14:paraId="4F8F6A8F">
              <w:pP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、会议联系方式</w:t>
              </w:r>
            </w:p>
            <w:p w14:paraId="2B389DDC">
              <w:pPr>
                <w:rPr>
                  <w:rFonts w:asciiTheme="minorEastAsia" w:hAnsiTheme="minorEastAsia"/>
                  <w:sz w:val="24"/>
                  <w:szCs w:val="24"/>
                </w:rPr>
              </w:pPr>
              <w:r>
                <w:rPr>
                  <w:rFonts w:hint="eastAsia" w:asciiTheme="minorEastAsia" w:hAnsiTheme="minorEastAsia"/>
                  <w:sz w:val="24"/>
                  <w:szCs w:val="24"/>
                </w:rPr>
                <w:t>电话：023-67538525</w:t>
              </w:r>
            </w:p>
            <w:p w14:paraId="07F7494D">
              <w:pPr>
                <w:rPr>
                  <w:rFonts w:asciiTheme="minorEastAsia" w:hAnsiTheme="minorEastAsia"/>
                  <w:sz w:val="24"/>
                  <w:szCs w:val="24"/>
                </w:rPr>
              </w:pPr>
              <w:r>
                <w:rPr>
                  <w:rFonts w:hint="eastAsia" w:asciiTheme="minorEastAsia" w:hAnsiTheme="minorEastAsia"/>
                  <w:sz w:val="24"/>
                  <w:szCs w:val="24"/>
                </w:rPr>
                <w:t>联系人：望变电气证券部</w:t>
              </w:r>
            </w:p>
            <w:p w14:paraId="6B7F90E3">
              <w:pPr>
                <w:rPr>
                  <w:rFonts w:asciiTheme="minorEastAsia" w:hAnsiTheme="minorEastAsia"/>
                  <w:sz w:val="24"/>
                  <w:szCs w:val="24"/>
                </w:rPr>
              </w:pPr>
              <w:r>
                <w:rPr>
                  <w:rFonts w:hint="eastAsia" w:asciiTheme="minorEastAsia" w:hAnsiTheme="minorEastAsia"/>
                  <w:sz w:val="24"/>
                  <w:szCs w:val="24"/>
                </w:rPr>
                <w:t>2、预期股东会会期不超过一个工作日，与会股东食宿及交通费用自理。</w:t>
              </w:r>
            </w:p>
            <w:p w14:paraId="3A93E2B1">
              <w:r>
                <w:rPr>
                  <w:rFonts w:hint="eastAsia" w:asciiTheme="minorEastAsia" w:hAnsiTheme="minorEastAsia"/>
                  <w:sz w:val="24"/>
                  <w:szCs w:val="24"/>
                </w:rPr>
                <w:t>3、出席会议人员请于会议开始前半小时内至会议地点，并携带相关资料，以便验证入场。</w:t>
              </w:r>
            </w:p>
          </w:sdtContent>
        </w:sdt>
      </w:sdtContent>
    </w:sdt>
    <w:p w14:paraId="13E13C86"/>
    <w:p w14:paraId="46E1F8FE">
      <w:pPr>
        <w:adjustRightInd w:val="0"/>
        <w:snapToGrid w:val="0"/>
        <w:spacing w:line="360" w:lineRule="auto"/>
        <w:ind w:firstLine="480" w:firstLineChars="200"/>
        <w:rPr>
          <w:rFonts w:ascii="宋体" w:hAnsi="宋体" w:eastAsia="宋体" w:cs="Times New Roman"/>
          <w:sz w:val="24"/>
        </w:rPr>
      </w:pPr>
    </w:p>
    <w:p w14:paraId="73EB011A">
      <w:pPr>
        <w:adjustRightInd w:val="0"/>
        <w:snapToGrid w:val="0"/>
        <w:spacing w:line="360" w:lineRule="auto"/>
        <w:ind w:firstLine="480" w:firstLineChars="200"/>
        <w:rPr>
          <w:rFonts w:ascii="宋体" w:hAnsi="宋体" w:eastAsia="宋体" w:cs="Times New Roman"/>
          <w:sz w:val="24"/>
        </w:rPr>
      </w:pPr>
    </w:p>
    <w:p w14:paraId="1AA32C7C">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特此公告。</w:t>
      </w:r>
    </w:p>
    <w:p w14:paraId="2383B045"/>
    <w:p w14:paraId="6118E7C8">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313520632"/>
          <w:lock w:val="sdtLocked"/>
          <w:placeholder>
            <w:docPart w:val="GBC22222222222222222222222222222"/>
          </w:placeholder>
          <w:dataBinding w:prefixMappings="xmlns:clcta-gie='clcta-gie'" w:xpath="/*/clcta-gie:GongSiFaDingZhongWenMingCheng" w:storeItemID="{688C5A64-A98D-41DA-8685-B71C516D1A56}"/>
          <w:text/>
        </w:sdtPr>
        <w:sdtEndPr>
          <w:rPr>
            <w:rFonts w:hint="eastAsia"/>
            <w:sz w:val="24"/>
            <w:szCs w:val="24"/>
          </w:rPr>
        </w:sdtEndPr>
        <w:sdtContent>
          <w:r>
            <w:rPr>
              <w:rFonts w:hint="eastAsia"/>
              <w:sz w:val="24"/>
              <w:szCs w:val="24"/>
            </w:rPr>
            <w:t>重庆望变电气（集团）股份有限公司</w:t>
          </w:r>
        </w:sdtContent>
      </w:sdt>
      <w:r>
        <w:rPr>
          <w:rFonts w:hint="eastAsia"/>
          <w:sz w:val="24"/>
          <w:szCs w:val="24"/>
        </w:rPr>
        <w:t xml:space="preserve">董事会 </w:t>
      </w:r>
    </w:p>
    <w:p w14:paraId="59F0B938">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896700841"/>
          <w:lock w:val="sdtLocked"/>
          <w:placeholder>
            <w:docPart w:val="GBC22222222222222222222222222222"/>
          </w:placeholder>
          <w:date w:fullDate="2024-11-28T00:00:00Z">
            <w:dateFormat w:val="yyyy'年'M'月'd'日'"/>
            <w:lid w:val="zh-CN"/>
            <w:storeMappedDataAs w:val="datetime"/>
            <w:calendar w:val="gregorian"/>
          </w:date>
        </w:sdtPr>
        <w:sdtEndPr>
          <w:rPr>
            <w:rFonts w:hint="eastAsia"/>
            <w:sz w:val="24"/>
            <w:szCs w:val="24"/>
          </w:rPr>
        </w:sdtEndPr>
        <w:sdtContent>
          <w:r>
            <w:rPr>
              <w:rFonts w:hint="eastAsia"/>
              <w:sz w:val="24"/>
              <w:szCs w:val="24"/>
            </w:rPr>
            <w:t>2024年11月28日</w:t>
          </w:r>
        </w:sdtContent>
      </w:sdt>
      <w:r>
        <w:rPr>
          <w:rFonts w:hint="eastAsia"/>
          <w:sz w:val="24"/>
          <w:szCs w:val="24"/>
        </w:rPr>
        <w:t xml:space="preserve"> </w:t>
      </w:r>
    </w:p>
    <w:p w14:paraId="23A31E33">
      <w:pPr>
        <w:adjustRightInd w:val="0"/>
        <w:snapToGrid w:val="0"/>
        <w:spacing w:line="360" w:lineRule="auto"/>
        <w:rPr>
          <w:rFonts w:ascii="宋体" w:hAnsi="宋体" w:eastAsia="宋体" w:cs="Times New Roman"/>
          <w:sz w:val="24"/>
        </w:rPr>
      </w:pPr>
    </w:p>
    <w:p w14:paraId="5F5A2844">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附件1：授权委托书</w:t>
      </w:r>
    </w:p>
    <w:p w14:paraId="0F156C6C">
      <w:pPr>
        <w:adjustRightInd w:val="0"/>
        <w:snapToGrid w:val="0"/>
        <w:spacing w:line="360" w:lineRule="auto"/>
        <w:rPr>
          <w:rFonts w:ascii="宋体" w:hAnsi="宋体" w:eastAsia="宋体" w:cs="Times New Roman"/>
          <w:sz w:val="24"/>
        </w:rPr>
      </w:pPr>
    </w:p>
    <w:p w14:paraId="1535C9CA">
      <w:pPr>
        <w:adjustRightInd w:val="0"/>
        <w:snapToGrid w:val="0"/>
        <w:spacing w:line="360" w:lineRule="auto"/>
        <w:rPr>
          <w:rFonts w:ascii="宋体" w:hAnsi="宋体" w:eastAsia="宋体" w:cs="Times New Roman"/>
          <w:sz w:val="24"/>
        </w:rPr>
      </w:pPr>
    </w:p>
    <w:p w14:paraId="0D89B0CE">
      <w:pPr>
        <w:adjustRightInd w:val="0"/>
        <w:snapToGrid w:val="0"/>
        <w:spacing w:line="360" w:lineRule="auto"/>
        <w:rPr>
          <w:rFonts w:ascii="宋体" w:hAnsi="宋体" w:eastAsia="宋体" w:cs="Times New Roman"/>
          <w:sz w:val="24"/>
        </w:rPr>
      </w:pPr>
    </w:p>
    <w:p w14:paraId="4260A211">
      <w:pPr>
        <w:adjustRightInd w:val="0"/>
        <w:snapToGrid w:val="0"/>
        <w:spacing w:line="360" w:lineRule="auto"/>
        <w:rPr>
          <w:rFonts w:ascii="宋体" w:hAnsi="宋体" w:eastAsia="宋体" w:cs="Times New Roman"/>
          <w:sz w:val="24"/>
        </w:rPr>
      </w:pPr>
    </w:p>
    <w:p w14:paraId="407B2B40">
      <w:pPr>
        <w:adjustRightInd w:val="0"/>
        <w:snapToGrid w:val="0"/>
        <w:spacing w:line="360" w:lineRule="auto"/>
        <w:rPr>
          <w:rFonts w:ascii="宋体" w:hAnsi="宋体" w:eastAsia="宋体" w:cs="Times New Roman"/>
          <w:sz w:val="24"/>
        </w:rPr>
      </w:pPr>
    </w:p>
    <w:p w14:paraId="6B39E2C4">
      <w:pPr>
        <w:adjustRightInd w:val="0"/>
        <w:snapToGrid w:val="0"/>
        <w:spacing w:line="360" w:lineRule="auto"/>
        <w:rPr>
          <w:rFonts w:ascii="宋体" w:hAnsi="宋体" w:eastAsia="宋体" w:cs="Times New Roman"/>
          <w:sz w:val="24"/>
        </w:rPr>
      </w:pPr>
    </w:p>
    <w:p w14:paraId="5B67BCAD">
      <w:pPr>
        <w:adjustRightInd w:val="0"/>
        <w:snapToGrid w:val="0"/>
        <w:spacing w:line="360" w:lineRule="auto"/>
        <w:rPr>
          <w:rFonts w:ascii="宋体" w:hAnsi="宋体" w:eastAsia="宋体" w:cs="Times New Roman"/>
          <w:sz w:val="24"/>
        </w:rPr>
      </w:pPr>
    </w:p>
    <w:p w14:paraId="48C62A47">
      <w:pPr>
        <w:adjustRightInd w:val="0"/>
        <w:snapToGrid w:val="0"/>
        <w:spacing w:line="360" w:lineRule="auto"/>
        <w:rPr>
          <w:rFonts w:ascii="宋体" w:hAnsi="宋体" w:eastAsia="宋体" w:cs="Times New Roman"/>
          <w:sz w:val="24"/>
        </w:rPr>
      </w:pPr>
    </w:p>
    <w:p w14:paraId="76F42B2C">
      <w:pPr>
        <w:adjustRightInd w:val="0"/>
        <w:snapToGrid w:val="0"/>
        <w:spacing w:line="360" w:lineRule="auto"/>
        <w:rPr>
          <w:rFonts w:ascii="宋体" w:hAnsi="宋体" w:eastAsia="宋体" w:cs="Times New Roman"/>
          <w:sz w:val="24"/>
        </w:rPr>
      </w:pPr>
    </w:p>
    <w:p w14:paraId="3A707578">
      <w:pPr>
        <w:adjustRightInd w:val="0"/>
        <w:snapToGrid w:val="0"/>
        <w:spacing w:line="360" w:lineRule="auto"/>
        <w:rPr>
          <w:rFonts w:ascii="宋体" w:hAnsi="宋体" w:eastAsia="宋体" w:cs="Times New Roman"/>
          <w:sz w:val="24"/>
        </w:rPr>
      </w:pPr>
    </w:p>
    <w:p w14:paraId="254D5FFE">
      <w:pPr>
        <w:adjustRightInd w:val="0"/>
        <w:snapToGrid w:val="0"/>
        <w:spacing w:line="360" w:lineRule="auto"/>
        <w:rPr>
          <w:rFonts w:ascii="宋体" w:hAnsi="宋体" w:eastAsia="宋体" w:cs="Times New Roman"/>
          <w:sz w:val="24"/>
        </w:rPr>
      </w:pPr>
    </w:p>
    <w:p w14:paraId="52B0E38C">
      <w:pPr>
        <w:adjustRightInd w:val="0"/>
        <w:snapToGrid w:val="0"/>
        <w:spacing w:line="360" w:lineRule="auto"/>
        <w:rPr>
          <w:rFonts w:ascii="宋体" w:hAnsi="宋体" w:eastAsia="宋体" w:cs="Times New Roman"/>
          <w:sz w:val="24"/>
        </w:rPr>
      </w:pPr>
    </w:p>
    <w:p w14:paraId="381CD85A">
      <w:pPr>
        <w:ind w:right="-58"/>
        <w:jc w:val="left"/>
        <w:rPr>
          <w:rFonts w:asciiTheme="minorEastAsia" w:hAnsiTheme="minorEastAsia"/>
        </w:rPr>
      </w:pPr>
    </w:p>
    <w:p w14:paraId="15A829D8">
      <w:pPr>
        <w:ind w:right="-58"/>
        <w:jc w:val="left"/>
        <w:rPr>
          <w:rFonts w:asciiTheme="minorEastAsia" w:hAnsiTheme="minorEastAsia"/>
        </w:rPr>
      </w:pPr>
    </w:p>
    <w:p w14:paraId="57072588">
      <w:pPr>
        <w:ind w:right="-58"/>
        <w:jc w:val="left"/>
        <w:rPr>
          <w:rFonts w:asciiTheme="minorEastAsia" w:hAnsiTheme="minorEastAsia"/>
        </w:rPr>
      </w:pPr>
    </w:p>
    <w:p w14:paraId="1E142834">
      <w:pPr>
        <w:ind w:right="-58"/>
        <w:jc w:val="left"/>
        <w:rPr>
          <w:rFonts w:asciiTheme="minorEastAsia" w:hAnsiTheme="minorEastAsia"/>
        </w:rPr>
      </w:pPr>
    </w:p>
    <w:p w14:paraId="0CEC9AD1">
      <w:pPr>
        <w:ind w:right="-58"/>
        <w:jc w:val="left"/>
        <w:rPr>
          <w:rFonts w:asciiTheme="minorEastAsia" w:hAnsiTheme="minorEastAsia"/>
        </w:rPr>
      </w:pPr>
    </w:p>
    <w:p w14:paraId="57339635">
      <w:pPr>
        <w:ind w:right="-58"/>
        <w:jc w:val="left"/>
        <w:rPr>
          <w:rFonts w:asciiTheme="minorEastAsia" w:hAnsiTheme="minorEastAsia"/>
        </w:rPr>
      </w:pPr>
    </w:p>
    <w:p w14:paraId="75652C08">
      <w:pPr>
        <w:ind w:right="-58"/>
        <w:jc w:val="left"/>
        <w:rPr>
          <w:rFonts w:asciiTheme="minorEastAsia" w:hAnsiTheme="minorEastAsia"/>
        </w:rPr>
      </w:pPr>
    </w:p>
    <w:p w14:paraId="75BD5AB2">
      <w:pPr>
        <w:ind w:right="-58"/>
        <w:jc w:val="left"/>
        <w:rPr>
          <w:rFonts w:asciiTheme="minorEastAsia" w:hAnsiTheme="minorEastAsia"/>
        </w:rPr>
      </w:pPr>
    </w:p>
    <w:p w14:paraId="7BDF0263">
      <w:pPr>
        <w:pStyle w:val="2"/>
        <w:keepNext w:val="0"/>
        <w:keepLines w:val="0"/>
        <w:rPr>
          <w:sz w:val="24"/>
          <w:szCs w:val="24"/>
        </w:rPr>
      </w:pPr>
      <w:r>
        <w:rPr>
          <w:rFonts w:hint="eastAsia"/>
          <w:sz w:val="24"/>
          <w:szCs w:val="24"/>
        </w:rPr>
        <w:t>附件</w:t>
      </w:r>
      <w:r>
        <w:rPr>
          <w:rFonts w:hint="eastAsia" w:asciiTheme="minorEastAsia" w:hAnsiTheme="minorEastAsia"/>
          <w:sz w:val="24"/>
          <w:szCs w:val="24"/>
        </w:rPr>
        <w:t>1：授权委托书</w:t>
      </w:r>
    </w:p>
    <w:p w14:paraId="4FCBEBA9">
      <w:pPr>
        <w:widowControl/>
        <w:spacing w:before="100" w:beforeAutospacing="1" w:after="100" w:afterAutospacing="1" w:line="360" w:lineRule="auto"/>
        <w:ind w:firstLine="2880"/>
        <w:jc w:val="left"/>
        <w:rPr>
          <w:rFonts w:ascii="宋体" w:hAnsi="宋体" w:cs="宋体"/>
          <w:kern w:val="0"/>
          <w:sz w:val="24"/>
        </w:rPr>
      </w:pPr>
      <w:r>
        <w:rPr>
          <w:rFonts w:hint="eastAsia" w:ascii="宋体" w:hAnsi="宋体" w:cs="宋体"/>
          <w:kern w:val="0"/>
          <w:sz w:val="24"/>
        </w:rPr>
        <w:t>授权委托书</w:t>
      </w:r>
    </w:p>
    <w:p w14:paraId="0421F71B">
      <w:pPr>
        <w:rPr>
          <w:rFonts w:asciiTheme="majorEastAsia" w:hAnsiTheme="majorEastAsia" w:eastAsiaTheme="majorEastAsia"/>
          <w:b/>
          <w:color w:val="FF0000"/>
          <w:sz w:val="36"/>
          <w:szCs w:val="36"/>
        </w:rPr>
      </w:pPr>
      <w:sdt>
        <w:sdtPr>
          <w:rPr>
            <w:rFonts w:hint="eastAsia" w:asciiTheme="minorEastAsia" w:hAnsiTheme="minorEastAsia"/>
            <w:sz w:val="24"/>
            <w:szCs w:val="24"/>
          </w:rPr>
          <w:alias w:val="公司法定中文名称"/>
          <w:tag w:val="_GBC_5b4864944c03468d9f57164c7874a982"/>
          <w:id w:val="-885723607"/>
          <w:lock w:val="sdtLocked"/>
          <w:placeholder>
            <w:docPart w:val="GBC22222222222222222222222222222"/>
          </w:placeholder>
          <w:dataBinding w:prefixMappings="xmlns:clcta-gie='clcta-gie'" w:xpath="/*/clcta-gie:GongSiFaDingZhongWenMingCheng" w:storeItemID="{688C5A64-A98D-41DA-8685-B71C516D1A56}"/>
          <w:text/>
        </w:sdtPr>
        <w:sdtEndPr>
          <w:rPr>
            <w:rFonts w:hint="eastAsia" w:asciiTheme="minorEastAsia" w:hAnsiTheme="minorEastAsia"/>
            <w:sz w:val="24"/>
            <w:szCs w:val="24"/>
          </w:rPr>
        </w:sdtEndPr>
        <w:sdtContent>
          <w:r>
            <w:rPr>
              <w:rFonts w:hint="eastAsia" w:asciiTheme="minorEastAsia" w:hAnsiTheme="minorEastAsia"/>
              <w:sz w:val="24"/>
              <w:szCs w:val="24"/>
            </w:rPr>
            <w:t>重庆望变电气（集团）股份有限公司</w:t>
          </w:r>
        </w:sdtContent>
      </w:sdt>
      <w:r>
        <w:rPr>
          <w:rFonts w:hint="eastAsia" w:asciiTheme="majorHAnsi" w:hAnsiTheme="majorHAnsi" w:eastAsiaTheme="majorEastAsia" w:cstheme="majorBidi"/>
          <w:bCs/>
          <w:sz w:val="24"/>
          <w:szCs w:val="24"/>
        </w:rPr>
        <w:t>：</w:t>
      </w:r>
    </w:p>
    <w:sdt>
      <w:sdtPr>
        <w:rPr>
          <w:rFonts w:hint="eastAsia" w:ascii="宋体" w:hAnsi="宋体" w:cs="宋体"/>
          <w:kern w:val="0"/>
          <w:sz w:val="24"/>
          <w:szCs w:val="24"/>
        </w:rPr>
        <w:tag w:val="_GBC_bd19411f2e834936b7eeb1a8c9efeca5"/>
        <w:id w:val="-1798286678"/>
        <w:lock w:val="sdtLocked"/>
        <w:placeholder>
          <w:docPart w:val="GBC22222222222222222222222222222"/>
        </w:placeholder>
      </w:sdtPr>
      <w:sdtEndPr>
        <w:rPr>
          <w:rFonts w:hint="eastAsia" w:ascii="宋体" w:hAnsi="宋体" w:cs="宋体"/>
          <w:kern w:val="0"/>
          <w:sz w:val="24"/>
          <w:szCs w:val="24"/>
        </w:rPr>
      </w:sdtEndPr>
      <w:sdtContent>
        <w:p w14:paraId="1A5241C8">
          <w:pPr>
            <w:widowControl/>
            <w:spacing w:before="100" w:beforeAutospacing="1" w:after="100" w:afterAutospacing="1" w:line="360" w:lineRule="auto"/>
            <w:ind w:firstLine="720"/>
            <w:jc w:val="left"/>
            <w:rPr>
              <w:rFonts w:ascii="宋体" w:hAnsi="宋体" w:cs="宋体"/>
              <w:kern w:val="0"/>
              <w:sz w:val="24"/>
              <w:szCs w:val="24"/>
            </w:rPr>
          </w:pPr>
          <w:r>
            <w:rPr>
              <w:rFonts w:hint="eastAsia" w:ascii="宋体" w:hAnsi="宋体" w:cs="宋体"/>
              <w:kern w:val="0"/>
              <w:sz w:val="24"/>
              <w:szCs w:val="24"/>
            </w:rPr>
            <w:t>兹委托</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先生（女士）代表本单位（或本人）出席</w:t>
          </w:r>
          <w:sdt>
            <w:sdtPr>
              <w:rPr>
                <w:rFonts w:hint="eastAsia" w:ascii="宋体" w:hAnsi="宋体" w:cs="宋体"/>
                <w:kern w:val="0"/>
                <w:sz w:val="24"/>
                <w:szCs w:val="24"/>
              </w:rPr>
              <w:alias w:val="股东大会召开时间"/>
              <w:tag w:val="_GBC_a81cb2bab84d42608548f9d194ac2898"/>
              <w:id w:val="178867154"/>
              <w:lock w:val="sdtLocked"/>
              <w:placeholder>
                <w:docPart w:val="GBC22222222222222222222222222222"/>
              </w:placeholder>
              <w:dataBinding w:prefixMappings="xmlns:clcta-be='clcta-be'" w:xpath="/*/clcta-be:GuDongDaHuiZhaoKaiShiJian[not(@periodRef)]" w:storeItemID="{688C5A64-A98D-41DA-8685-B71C516D1A56}"/>
              <w:date w:fullDate="2024-12-13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2024年12月13日</w:t>
              </w:r>
            </w:sdtContent>
          </w:sdt>
          <w:r>
            <w:rPr>
              <w:rFonts w:hint="eastAsia" w:ascii="宋体" w:hAnsi="宋体" w:cs="宋体"/>
              <w:kern w:val="0"/>
              <w:sz w:val="24"/>
              <w:szCs w:val="24"/>
            </w:rPr>
            <w:t>召开的贵公司</w:t>
          </w:r>
          <w:sdt>
            <w:sdtPr>
              <w:rPr>
                <w:rFonts w:hint="eastAsia" w:ascii="宋体" w:hAnsi="宋体" w:cs="宋体"/>
                <w:kern w:val="0"/>
                <w:sz w:val="24"/>
                <w:szCs w:val="24"/>
              </w:rPr>
              <w:alias w:val="股东大会召开年度"/>
              <w:tag w:val="_GBC_a569572c03514fcab7710b9f7ed35080"/>
              <w:id w:val="92680208"/>
              <w:lock w:val="sdtLocked"/>
              <w:placeholder>
                <w:docPart w:val="GBC22222222222222222222222222222"/>
              </w:placeholder>
              <w:dataBinding w:prefixMappings="xmlns:clcta-be='clcta-be'" w:xpath="/*/clcta-be:GuDongDaHuiZhaoKaiNianDu[not(@periodRef)]" w:storeItemID="{688C5A64-A98D-41DA-8685-B71C516D1A56}"/>
              <w:text/>
            </w:sdtPr>
            <w:sdtEndPr>
              <w:rPr>
                <w:rFonts w:hint="eastAsia" w:ascii="宋体" w:hAnsi="宋体" w:cs="宋体"/>
                <w:kern w:val="0"/>
                <w:sz w:val="24"/>
                <w:szCs w:val="24"/>
              </w:rPr>
            </w:sdtEndPr>
            <w:sdtContent>
              <w:r>
                <w:rPr>
                  <w:rFonts w:hint="eastAsia" w:ascii="宋体" w:hAnsi="宋体" w:cs="宋体"/>
                  <w:kern w:val="0"/>
                  <w:sz w:val="24"/>
                  <w:szCs w:val="24"/>
                </w:rPr>
                <w:t>2024</w:t>
              </w:r>
            </w:sdtContent>
          </w:sdt>
          <w:r>
            <w:rPr>
              <w:rFonts w:hint="eastAsia" w:ascii="宋体" w:hAnsi="宋体" w:cs="宋体"/>
              <w:kern w:val="0"/>
              <w:sz w:val="24"/>
              <w:szCs w:val="24"/>
            </w:rPr>
            <w:t>年第</w:t>
          </w:r>
          <w:sdt>
            <w:sdtPr>
              <w:rPr>
                <w:rFonts w:hint="eastAsia" w:ascii="宋体" w:hAnsi="宋体" w:cs="宋体"/>
                <w:kern w:val="0"/>
                <w:sz w:val="24"/>
                <w:szCs w:val="24"/>
              </w:rPr>
              <w:alias w:val="股东大会届次"/>
              <w:tag w:val="_GBC_b4c90af7ad6245ba9c4786596678a477"/>
              <w:id w:val="434259248"/>
              <w:lock w:val="sdtLocked"/>
              <w:placeholder>
                <w:docPart w:val="GBC22222222222222222222222222222"/>
              </w:placeholder>
              <w:dataBinding w:prefixMappings="xmlns:clcta-be='clcta-be'" w:xpath="/*/clcta-be:GuDongDaHuiJieCi[not(@periodRef)]" w:storeItemID="{688C5A64-A98D-41DA-8685-B71C516D1A56}"/>
              <w:text/>
            </w:sdtPr>
            <w:sdtEndPr>
              <w:rPr>
                <w:rFonts w:hint="eastAsia" w:ascii="宋体" w:hAnsi="宋体" w:cs="宋体"/>
                <w:kern w:val="0"/>
                <w:sz w:val="24"/>
                <w:szCs w:val="24"/>
              </w:rPr>
            </w:sdtEndPr>
            <w:sdtContent>
              <w:r>
                <w:rPr>
                  <w:rFonts w:hint="eastAsia" w:ascii="宋体" w:hAnsi="宋体" w:cs="宋体"/>
                  <w:kern w:val="0"/>
                  <w:sz w:val="24"/>
                  <w:szCs w:val="24"/>
                </w:rPr>
                <w:t>三</w:t>
              </w:r>
            </w:sdtContent>
          </w:sdt>
          <w:r>
            <w:rPr>
              <w:rFonts w:hint="eastAsia" w:ascii="宋体" w:hAnsi="宋体" w:cs="宋体"/>
              <w:kern w:val="0"/>
              <w:sz w:val="24"/>
              <w:szCs w:val="24"/>
            </w:rPr>
            <w:t>次临时股东会，并代为行使表决权。</w:t>
          </w:r>
        </w:p>
      </w:sdtContent>
    </w:sdt>
    <w:p w14:paraId="080532E3">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kern w:val="0"/>
          <w:sz w:val="24"/>
          <w:szCs w:val="24"/>
        </w:rPr>
        <w:t>委托人持普通股数：　　　　　　　　</w:t>
      </w:r>
    </w:p>
    <w:p w14:paraId="3952A686">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kern w:val="0"/>
          <w:sz w:val="24"/>
          <w:szCs w:val="24"/>
        </w:rPr>
        <w:t>委托人持优先股数：　　　　　　　　</w:t>
      </w:r>
    </w:p>
    <w:p w14:paraId="0A25237F">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kern w:val="0"/>
          <w:sz w:val="24"/>
          <w:szCs w:val="24"/>
        </w:rPr>
        <w:t>委托人股东账户号：</w:t>
      </w:r>
      <w:r>
        <w:rPr>
          <w:rFonts w:hint="eastAsia" w:ascii="宋体" w:hAnsi="宋体" w:cs="宋体"/>
          <w:kern w:val="0"/>
          <w:sz w:val="24"/>
        </w:rPr>
        <w:t>  </w:t>
      </w:r>
    </w:p>
    <w:sdt>
      <w:sdtPr>
        <w:rPr>
          <w:rFonts w:hint="eastAsia" w:ascii="宋体" w:hAnsi="宋体" w:cs="宋体"/>
          <w:kern w:val="0"/>
          <w:sz w:val="24"/>
        </w:rPr>
        <w:alias w:val="模块:议案"/>
        <w:tag w:val="_SEC_cea0a69544f4425fb18538307d02a14c"/>
        <w:id w:val="-653294856"/>
        <w:lock w:val="sdtLocked"/>
        <w:placeholder>
          <w:docPart w:val="GBC22222222222222222222222222222"/>
        </w:placeholder>
      </w:sdtPr>
      <w:sdtEndPr>
        <w:rPr>
          <w:rFonts w:hint="eastAsia" w:ascii="宋体" w:hAnsi="宋体" w:cs="宋体"/>
          <w:kern w:val="0"/>
          <w:sz w:val="24"/>
        </w:rPr>
      </w:sdtEndPr>
      <w:sdtContent>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704"/>
            <w:gridCol w:w="3264"/>
            <w:gridCol w:w="1080"/>
            <w:gridCol w:w="1080"/>
            <w:gridCol w:w="900"/>
          </w:tblGrid>
          <w:tr w14:paraId="12BB2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tag w:val="_PLD_880da3522f8c4d1aa22fdbdffd872374"/>
                <w:id w:val="-1641035584"/>
                <w:lock w:val="sdtLocked"/>
              </w:sdtPr>
              <w:sdtEndPr>
                <w:rPr>
                  <w:rFonts w:hint="eastAsia" w:ascii="宋体" w:hAnsi="宋体" w:cs="宋体"/>
                  <w:kern w:val="0"/>
                  <w:sz w:val="24"/>
                </w:rPr>
              </w:sdtEndPr>
              <w:sdtContent>
                <w:tc>
                  <w:tcPr>
                    <w:tcW w:w="1704" w:type="dxa"/>
                    <w:tcMar>
                      <w:top w:w="0" w:type="dxa"/>
                      <w:left w:w="108" w:type="dxa"/>
                      <w:bottom w:w="0" w:type="dxa"/>
                      <w:right w:w="108" w:type="dxa"/>
                    </w:tcMar>
                  </w:tcPr>
                  <w:p w14:paraId="14C915FE">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序号</w:t>
                    </w:r>
                  </w:p>
                </w:tc>
              </w:sdtContent>
            </w:sdt>
            <w:sdt>
              <w:sdtPr>
                <w:rPr>
                  <w:rFonts w:hint="eastAsia" w:ascii="宋体" w:hAnsi="宋体" w:cs="宋体"/>
                  <w:kern w:val="0"/>
                  <w:sz w:val="24"/>
                </w:rPr>
                <w:tag w:val="_PLD_b8cbd42dcecb4646be0db503a6f996d5"/>
                <w:id w:val="-461880178"/>
                <w:lock w:val="sdtLocked"/>
              </w:sdtPr>
              <w:sdtEndPr>
                <w:rPr>
                  <w:rFonts w:hint="eastAsia" w:ascii="宋体" w:hAnsi="宋体" w:cs="宋体"/>
                  <w:kern w:val="0"/>
                  <w:sz w:val="24"/>
                </w:rPr>
              </w:sdtEndPr>
              <w:sdtContent>
                <w:tc>
                  <w:tcPr>
                    <w:tcW w:w="3264" w:type="dxa"/>
                    <w:tcMar>
                      <w:top w:w="0" w:type="dxa"/>
                      <w:left w:w="108" w:type="dxa"/>
                      <w:bottom w:w="0" w:type="dxa"/>
                      <w:right w:w="108" w:type="dxa"/>
                    </w:tcMar>
                  </w:tcPr>
                  <w:p w14:paraId="56EA9B88">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非累积投票议案名称</w:t>
                    </w:r>
                  </w:p>
                </w:tc>
              </w:sdtContent>
            </w:sdt>
            <w:sdt>
              <w:sdtPr>
                <w:rPr>
                  <w:rFonts w:hint="eastAsia" w:ascii="宋体" w:hAnsi="宋体" w:cs="宋体"/>
                  <w:kern w:val="0"/>
                  <w:sz w:val="24"/>
                </w:rPr>
                <w:tag w:val="_PLD_e1a08639b5ec4faa904f55a7a16ec0e7"/>
                <w:id w:val="1144544962"/>
                <w:lock w:val="sdtLocked"/>
              </w:sdtPr>
              <w:sdtEndPr>
                <w:rPr>
                  <w:rFonts w:hint="eastAsia" w:ascii="宋体" w:hAnsi="宋体" w:cs="宋体"/>
                  <w:kern w:val="0"/>
                  <w:sz w:val="24"/>
                </w:rPr>
              </w:sdtEndPr>
              <w:sdtContent>
                <w:tc>
                  <w:tcPr>
                    <w:tcW w:w="1080" w:type="dxa"/>
                    <w:tcMar>
                      <w:top w:w="0" w:type="dxa"/>
                      <w:left w:w="108" w:type="dxa"/>
                      <w:bottom w:w="0" w:type="dxa"/>
                      <w:right w:w="108" w:type="dxa"/>
                    </w:tcMar>
                  </w:tcPr>
                  <w:p w14:paraId="2BAB5DC9">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同意</w:t>
                    </w:r>
                  </w:p>
                </w:tc>
              </w:sdtContent>
            </w:sdt>
            <w:sdt>
              <w:sdtPr>
                <w:rPr>
                  <w:rFonts w:hint="eastAsia" w:ascii="宋体" w:hAnsi="宋体" w:cs="宋体"/>
                  <w:kern w:val="0"/>
                  <w:sz w:val="24"/>
                </w:rPr>
                <w:tag w:val="_PLD_d24829b34a4640958e6cffa74e36160f"/>
                <w:id w:val="-1558156108"/>
                <w:lock w:val="sdtLocked"/>
              </w:sdtPr>
              <w:sdtEndPr>
                <w:rPr>
                  <w:rFonts w:hint="eastAsia" w:ascii="宋体" w:hAnsi="宋体" w:cs="宋体"/>
                  <w:kern w:val="0"/>
                  <w:sz w:val="24"/>
                </w:rPr>
              </w:sdtEndPr>
              <w:sdtContent>
                <w:tc>
                  <w:tcPr>
                    <w:tcW w:w="1080" w:type="dxa"/>
                    <w:tcMar>
                      <w:top w:w="0" w:type="dxa"/>
                      <w:left w:w="108" w:type="dxa"/>
                      <w:bottom w:w="0" w:type="dxa"/>
                      <w:right w:w="108" w:type="dxa"/>
                    </w:tcMar>
                  </w:tcPr>
                  <w:p w14:paraId="3C508F9E">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反对</w:t>
                    </w:r>
                  </w:p>
                </w:tc>
              </w:sdtContent>
            </w:sdt>
            <w:sdt>
              <w:sdtPr>
                <w:rPr>
                  <w:rFonts w:hint="eastAsia" w:ascii="宋体" w:hAnsi="宋体" w:cs="宋体"/>
                  <w:kern w:val="0"/>
                  <w:sz w:val="24"/>
                </w:rPr>
                <w:tag w:val="_PLD_a0f3f8b9ed38492bba1390afc801c905"/>
                <w:id w:val="-1656066408"/>
                <w:lock w:val="sdtLocked"/>
              </w:sdtPr>
              <w:sdtEndPr>
                <w:rPr>
                  <w:rFonts w:hint="eastAsia" w:ascii="宋体" w:hAnsi="宋体" w:cs="宋体"/>
                  <w:kern w:val="0"/>
                  <w:sz w:val="24"/>
                </w:rPr>
              </w:sdtEndPr>
              <w:sdtContent>
                <w:tc>
                  <w:tcPr>
                    <w:tcW w:w="900" w:type="dxa"/>
                    <w:tcMar>
                      <w:top w:w="0" w:type="dxa"/>
                      <w:left w:w="108" w:type="dxa"/>
                      <w:bottom w:w="0" w:type="dxa"/>
                      <w:right w:w="108" w:type="dxa"/>
                    </w:tcMar>
                  </w:tcPr>
                  <w:p w14:paraId="666586F7">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弃权</w:t>
                    </w:r>
                  </w:p>
                </w:tc>
              </w:sdtContent>
            </w:sdt>
          </w:tr>
          <w:sdt>
            <w:sdtPr>
              <w:rPr>
                <w:rFonts w:hint="eastAsia" w:cs="宋体" w:asciiTheme="minorEastAsia" w:hAnsiTheme="minorEastAsia"/>
                <w:kern w:val="0"/>
                <w:sz w:val="24"/>
                <w:szCs w:val="24"/>
              </w:rPr>
              <w:alias w:val="审议听取的议案和报告"/>
              <w:tag w:val="_TUP_c968bebbb9a94418902ea36ab9fc6864"/>
              <w:id w:val="-408311368"/>
              <w:lock w:val="sdtLocked"/>
              <w:placeholder>
                <w:docPart w:val="GBC11111111111111111111111111111"/>
              </w:placeholder>
            </w:sdtPr>
            <w:sdtEndPr>
              <w:rPr>
                <w:rFonts w:hint="eastAsia" w:ascii="宋体" w:hAnsi="宋体" w:cs="宋体"/>
                <w:kern w:val="0"/>
                <w:sz w:val="24"/>
                <w:szCs w:val="22"/>
              </w:rPr>
            </w:sdtEndPr>
            <w:sdtContent>
              <w:tr w14:paraId="110E4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cs="宋体" w:asciiTheme="minorEastAsia" w:hAnsiTheme="minorEastAsia"/>
                      <w:kern w:val="0"/>
                      <w:sz w:val="24"/>
                      <w:szCs w:val="24"/>
                    </w:rPr>
                    <w:alias w:val="审议听取的议案和报告_议案和报告的序号"/>
                    <w:tag w:val="_GBC_b89fd0950e824e62b61a7792ec56bda8"/>
                    <w:id w:val="514654089"/>
                    <w:lock w:val="sdtLocked"/>
                  </w:sdtPr>
                  <w:sdtEndPr>
                    <w:rPr>
                      <w:rFonts w:hint="eastAsia" w:cs="宋体" w:asciiTheme="minorEastAsia" w:hAnsiTheme="minorEastAsia"/>
                      <w:kern w:val="0"/>
                      <w:sz w:val="24"/>
                      <w:szCs w:val="24"/>
                    </w:rPr>
                  </w:sdtEndPr>
                  <w:sdtContent>
                    <w:tc>
                      <w:tcPr>
                        <w:tcW w:w="1704" w:type="dxa"/>
                        <w:tcMar>
                          <w:top w:w="0" w:type="dxa"/>
                          <w:left w:w="108" w:type="dxa"/>
                          <w:bottom w:w="0" w:type="dxa"/>
                          <w:right w:w="108" w:type="dxa"/>
                        </w:tcMar>
                      </w:tcPr>
                      <w:p w14:paraId="66753051">
                        <w:pPr>
                          <w:widowControl/>
                          <w:spacing w:before="100" w:beforeAutospacing="1" w:after="100" w:afterAutospacing="1"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w:t>
                        </w:r>
                      </w:p>
                    </w:tc>
                  </w:sdtContent>
                </w:sdt>
                <w:sdt>
                  <w:sdtPr>
                    <w:rPr>
                      <w:rFonts w:hint="eastAsia" w:cs="Times New Roman" w:asciiTheme="minorEastAsia" w:hAnsiTheme="minorEastAsia"/>
                      <w:sz w:val="24"/>
                      <w:szCs w:val="24"/>
                    </w:rPr>
                    <w:alias w:val="审议听取的议案和报告_议案和报告名称"/>
                    <w:tag w:val="_GBC_a729fa581eac4186b80537c61826f392"/>
                    <w:id w:val="-1815633263"/>
                    <w:lock w:val="sdtLocked"/>
                    <w:text/>
                  </w:sdtPr>
                  <w:sdtEndPr>
                    <w:rPr>
                      <w:rFonts w:hint="eastAsia" w:cs="Times New Roman" w:asciiTheme="minorEastAsia" w:hAnsiTheme="minorEastAsia"/>
                      <w:sz w:val="24"/>
                      <w:szCs w:val="24"/>
                    </w:rPr>
                  </w:sdtEndPr>
                  <w:sdtContent>
                    <w:tc>
                      <w:tcPr>
                        <w:tcW w:w="3264" w:type="dxa"/>
                        <w:tcMar>
                          <w:top w:w="0" w:type="dxa"/>
                          <w:left w:w="108" w:type="dxa"/>
                          <w:bottom w:w="0" w:type="dxa"/>
                          <w:right w:w="108" w:type="dxa"/>
                        </w:tcMar>
                      </w:tcPr>
                      <w:p w14:paraId="03CFA923">
                        <w:pPr>
                          <w:widowControl/>
                          <w:spacing w:before="100" w:beforeAutospacing="1" w:after="100" w:afterAutospacing="1" w:line="360" w:lineRule="auto"/>
                          <w:jc w:val="left"/>
                          <w:rPr>
                            <w:rFonts w:cs="宋体" w:asciiTheme="minorEastAsia" w:hAnsiTheme="minorEastAsia"/>
                            <w:kern w:val="0"/>
                            <w:sz w:val="24"/>
                            <w:szCs w:val="24"/>
                          </w:rPr>
                        </w:pPr>
                        <w:r>
                          <w:rPr>
                            <w:rFonts w:hint="eastAsia" w:cs="Times New Roman" w:asciiTheme="minorEastAsia" w:hAnsiTheme="minorEastAsia"/>
                            <w:sz w:val="24"/>
                            <w:szCs w:val="24"/>
                          </w:rPr>
                          <w:t>关于调整募投项目办公楼用途的议案</w:t>
                        </w:r>
                      </w:p>
                    </w:tc>
                  </w:sdtContent>
                </w:sdt>
                <w:tc>
                  <w:tcPr>
                    <w:tcW w:w="1080" w:type="dxa"/>
                    <w:tcMar>
                      <w:top w:w="0" w:type="dxa"/>
                      <w:left w:w="108" w:type="dxa"/>
                      <w:bottom w:w="0" w:type="dxa"/>
                      <w:right w:w="108" w:type="dxa"/>
                    </w:tcMar>
                  </w:tcPr>
                  <w:p w14:paraId="548C6325">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1080" w:type="dxa"/>
                    <w:tcMar>
                      <w:top w:w="0" w:type="dxa"/>
                      <w:left w:w="108" w:type="dxa"/>
                      <w:bottom w:w="0" w:type="dxa"/>
                      <w:right w:w="108" w:type="dxa"/>
                    </w:tcMar>
                  </w:tcPr>
                  <w:p w14:paraId="515AA6D4">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14:paraId="26D8675A">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1558004095"/>
              <w:lock w:val="sdtLocked"/>
              <w:placeholder>
                <w:docPart w:val="GBC11111111111111111111111111111"/>
              </w:placeholder>
            </w:sdtPr>
            <w:sdtEndPr>
              <w:rPr>
                <w:rFonts w:hint="eastAsia" w:ascii="宋体" w:hAnsi="宋体" w:cs="宋体"/>
                <w:kern w:val="0"/>
                <w:sz w:val="24"/>
              </w:rPr>
            </w:sdtEndPr>
            <w:sdtContent>
              <w:tr w14:paraId="00EC4D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400256519"/>
                    <w:lock w:val="sdtLocked"/>
                  </w:sdtPr>
                  <w:sdtEndPr>
                    <w:rPr>
                      <w:rFonts w:hint="eastAsia" w:ascii="宋体" w:hAnsi="宋体" w:cs="宋体"/>
                      <w:kern w:val="0"/>
                      <w:sz w:val="24"/>
                    </w:rPr>
                  </w:sdtEndPr>
                  <w:sdtContent>
                    <w:tc>
                      <w:tcPr>
                        <w:tcW w:w="1704" w:type="dxa"/>
                        <w:tcMar>
                          <w:top w:w="0" w:type="dxa"/>
                          <w:left w:w="108" w:type="dxa"/>
                          <w:bottom w:w="0" w:type="dxa"/>
                          <w:right w:w="108" w:type="dxa"/>
                        </w:tcMar>
                      </w:tcPr>
                      <w:p w14:paraId="0F6D75C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hint="eastAsia" w:ascii="宋体" w:hAnsi="宋体" w:cs="宋体"/>
                      <w:kern w:val="0"/>
                      <w:sz w:val="24"/>
                    </w:rPr>
                    <w:alias w:val="审议听取的议案和报告_议案和报告名称"/>
                    <w:tag w:val="_GBC_a729fa581eac4186b80537c61826f392"/>
                    <w:id w:val="-1520760675"/>
                    <w:lock w:val="sdtLocked"/>
                    <w:text/>
                  </w:sdtPr>
                  <w:sdtEndPr>
                    <w:rPr>
                      <w:rFonts w:hint="eastAsia" w:ascii="宋体" w:hAnsi="宋体" w:cs="宋体"/>
                      <w:kern w:val="0"/>
                      <w:sz w:val="24"/>
                    </w:rPr>
                  </w:sdtEndPr>
                  <w:sdtContent>
                    <w:tc>
                      <w:tcPr>
                        <w:tcW w:w="3264" w:type="dxa"/>
                        <w:tcMar>
                          <w:top w:w="0" w:type="dxa"/>
                          <w:left w:w="108" w:type="dxa"/>
                          <w:bottom w:w="0" w:type="dxa"/>
                          <w:right w:w="108" w:type="dxa"/>
                        </w:tcMar>
                      </w:tcPr>
                      <w:p w14:paraId="67B7A39C">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关于2025年度向银行等金融机构申请综合授信额度及为子公司提供融资担保额度的议案</w:t>
                        </w:r>
                      </w:p>
                    </w:tc>
                  </w:sdtContent>
                </w:sdt>
                <w:tc>
                  <w:tcPr>
                    <w:tcW w:w="1080" w:type="dxa"/>
                    <w:tcMar>
                      <w:top w:w="0" w:type="dxa"/>
                      <w:left w:w="108" w:type="dxa"/>
                      <w:bottom w:w="0" w:type="dxa"/>
                      <w:right w:w="108" w:type="dxa"/>
                    </w:tcMar>
                  </w:tcPr>
                  <w:p w14:paraId="0E58D415">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1080" w:type="dxa"/>
                    <w:tcMar>
                      <w:top w:w="0" w:type="dxa"/>
                      <w:left w:w="108" w:type="dxa"/>
                      <w:bottom w:w="0" w:type="dxa"/>
                      <w:right w:w="108" w:type="dxa"/>
                    </w:tcMar>
                  </w:tcPr>
                  <w:p w14:paraId="3A94868F">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14:paraId="1CB8980E">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r>
            </w:sdtContent>
          </w:sdt>
        </w:tbl>
        <w:p w14:paraId="02A75E75">
          <w:pPr>
            <w:widowControl/>
            <w:jc w:val="left"/>
            <w:rPr>
              <w:rFonts w:ascii="宋体" w:hAnsi="宋体" w:cs="宋体"/>
              <w:kern w:val="0"/>
              <w:sz w:val="24"/>
            </w:rPr>
          </w:pPr>
        </w:p>
      </w:sdtContent>
    </w:sdt>
    <w:p w14:paraId="3CFB0680">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委托人签名（盖章）： 　　　　　　　　受托人签名：</w:t>
      </w:r>
    </w:p>
    <w:p w14:paraId="7E8D5B78">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委托人身份证号： 　　　　　　　　　　受托人身份证号：</w:t>
      </w:r>
    </w:p>
    <w:p w14:paraId="18D36F10">
      <w:pPr>
        <w:widowControl/>
        <w:spacing w:before="100" w:beforeAutospacing="1" w:after="100" w:afterAutospacing="1" w:line="360" w:lineRule="auto"/>
        <w:ind w:firstLine="4320"/>
        <w:jc w:val="left"/>
        <w:rPr>
          <w:rFonts w:ascii="宋体" w:hAnsi="宋体" w:cs="宋体"/>
          <w:kern w:val="0"/>
          <w:sz w:val="24"/>
        </w:rPr>
      </w:pPr>
      <w:r>
        <w:rPr>
          <w:rFonts w:hint="eastAsia" w:ascii="宋体" w:hAnsi="宋体" w:cs="宋体"/>
          <w:kern w:val="0"/>
          <w:sz w:val="24"/>
        </w:rPr>
        <w:t>委托日期：　　年 月 日</w:t>
      </w:r>
    </w:p>
    <w:p w14:paraId="27DAA68D">
      <w:pPr>
        <w:widowControl/>
        <w:spacing w:before="100" w:beforeAutospacing="1" w:after="100" w:afterAutospacing="1" w:line="360" w:lineRule="auto"/>
        <w:jc w:val="left"/>
      </w:pPr>
      <w:r>
        <w:rPr>
          <w:rFonts w:hint="eastAsia" w:ascii="宋体" w:hAnsi="宋体" w:cs="宋体"/>
          <w:kern w:val="0"/>
          <w:sz w:val="24"/>
        </w:rPr>
        <w:t>备注：委托人应当在委托书中“同意”、“反对”或“弃权”意向中选择一个并打“√”，对于委托人在本授权委托书中未作具体指示的，受托人有权按自己的意愿进行表决。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0337E"/>
    <w:multiLevelType w:val="multilevel"/>
    <w:tmpl w:val="0300337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764452F"/>
    <w:multiLevelType w:val="multilevel"/>
    <w:tmpl w:val="3764452F"/>
    <w:lvl w:ilvl="0" w:tentative="0">
      <w:start w:val="1"/>
      <w:numFmt w:val="chineseCountingThousand"/>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346898"/>
    <w:multiLevelType w:val="multilevel"/>
    <w:tmpl w:val="4E346898"/>
    <w:lvl w:ilvl="0" w:tentative="0">
      <w:start w:val="1"/>
      <w:numFmt w:val="chineseCountingThousand"/>
      <w:lvlText w:val="(%1)"/>
      <w:lvlJc w:val="left"/>
      <w:pPr>
        <w:ind w:left="420" w:hanging="420"/>
      </w:pPr>
      <w:rPr>
        <w:rFonts w:hint="eastAsia"/>
      </w:r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B05418"/>
    <w:multiLevelType w:val="multilevel"/>
    <w:tmpl w:val="53B054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3520E5"/>
    <w:multiLevelType w:val="multilevel"/>
    <w:tmpl w:val="723520E5"/>
    <w:lvl w:ilvl="0" w:tentative="0">
      <w:start w:val="1"/>
      <w:numFmt w:val="chineseCountingThousand"/>
      <w:lvlText w:val="%1、"/>
      <w:lvlJc w:val="left"/>
      <w:pPr>
        <w:ind w:left="420" w:hanging="420"/>
      </w:p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F67A96"/>
    <w:multiLevelType w:val="multilevel"/>
    <w:tmpl w:val="7EF67A96"/>
    <w:lvl w:ilvl="0" w:tentative="0">
      <w:start w:val="1"/>
      <w:numFmt w:val="chineseCountingThousand"/>
      <w:lvlText w:val="(%1)"/>
      <w:lvlJc w:val="left"/>
      <w:pPr>
        <w:ind w:left="42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zQyZmI5OWM5OGM0MjRkNWIyMzRjOTlhMGU0Y2QifQ=="/>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AC1"/>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844"/>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7DC"/>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5EE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0187"/>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3527"/>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172D6"/>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4CF6"/>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6E2"/>
    <w:rsid w:val="009F1A88"/>
    <w:rsid w:val="009F2574"/>
    <w:rsid w:val="009F2AFA"/>
    <w:rsid w:val="009F3885"/>
    <w:rsid w:val="009F3DA9"/>
    <w:rsid w:val="009F3EF7"/>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D7DD8"/>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6725"/>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67A94"/>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0C82"/>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176"/>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6BDB"/>
    <w:rsid w:val="00FF7EFD"/>
    <w:rsid w:val="06C235C9"/>
    <w:rsid w:val="60DC2CC3"/>
    <w:rsid w:val="643A5279"/>
    <w:rsid w:val="692A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semiHidden/>
    <w:unhideWhenUsed/>
    <w:uiPriority w:val="99"/>
    <w:pPr>
      <w:ind w:firstLine="420" w:firstLineChars="200"/>
    </w:pPr>
  </w:style>
  <w:style w:type="paragraph" w:styleId="6">
    <w:name w:val="Document Map"/>
    <w:basedOn w:val="1"/>
    <w:link w:val="37"/>
    <w:semiHidden/>
    <w:unhideWhenUsed/>
    <w:uiPriority w:val="99"/>
    <w:rPr>
      <w:rFonts w:ascii="宋体" w:eastAsia="宋体"/>
      <w:sz w:val="18"/>
      <w:szCs w:val="18"/>
    </w:rPr>
  </w:style>
  <w:style w:type="paragraph" w:styleId="7">
    <w:name w:val="Body Text 3"/>
    <w:basedOn w:val="1"/>
    <w:link w:val="45"/>
    <w:semiHidden/>
    <w:unhideWhenUsed/>
    <w:uiPriority w:val="99"/>
    <w:pPr>
      <w:spacing w:after="120"/>
    </w:pPr>
    <w:rPr>
      <w:sz w:val="16"/>
      <w:szCs w:val="16"/>
    </w:rPr>
  </w:style>
  <w:style w:type="paragraph" w:styleId="8">
    <w:name w:val="Body Text"/>
    <w:basedOn w:val="1"/>
    <w:link w:val="40"/>
    <w:semiHidden/>
    <w:unhideWhenUsed/>
    <w:uiPriority w:val="99"/>
    <w:pPr>
      <w:spacing w:after="120"/>
    </w:pPr>
  </w:style>
  <w:style w:type="paragraph" w:styleId="9">
    <w:name w:val="Body Text Indent"/>
    <w:basedOn w:val="1"/>
    <w:link w:val="42"/>
    <w:semiHidden/>
    <w:unhideWhenUsed/>
    <w:uiPriority w:val="99"/>
    <w:pPr>
      <w:spacing w:after="120"/>
      <w:ind w:left="420" w:leftChars="200"/>
    </w:pPr>
  </w:style>
  <w:style w:type="paragraph" w:styleId="10">
    <w:name w:val="Body Text Indent 2"/>
    <w:basedOn w:val="1"/>
    <w:link w:val="46"/>
    <w:semiHidden/>
    <w:unhideWhenUsed/>
    <w:uiPriority w:val="99"/>
    <w:pPr>
      <w:spacing w:after="120" w:line="480" w:lineRule="auto"/>
      <w:ind w:left="420" w:leftChars="200"/>
    </w:pPr>
  </w:style>
  <w:style w:type="paragraph" w:styleId="11">
    <w:name w:val="Balloon Text"/>
    <w:basedOn w:val="1"/>
    <w:link w:val="22"/>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7"/>
    <w:semiHidden/>
    <w:unhideWhenUsed/>
    <w:uiPriority w:val="99"/>
    <w:pPr>
      <w:spacing w:after="120"/>
      <w:ind w:left="420" w:leftChars="200"/>
    </w:pPr>
    <w:rPr>
      <w:sz w:val="16"/>
      <w:szCs w:val="16"/>
    </w:rPr>
  </w:style>
  <w:style w:type="paragraph" w:styleId="15">
    <w:name w:val="Body Text 2"/>
    <w:basedOn w:val="1"/>
    <w:link w:val="44"/>
    <w:semiHidden/>
    <w:unhideWhenUsed/>
    <w:uiPriority w:val="99"/>
    <w:pPr>
      <w:spacing w:after="120" w:line="480" w:lineRule="auto"/>
    </w:pPr>
  </w:style>
  <w:style w:type="paragraph" w:styleId="16">
    <w:name w:val="Body Text First Indent"/>
    <w:basedOn w:val="8"/>
    <w:link w:val="41"/>
    <w:semiHidden/>
    <w:unhideWhenUsed/>
    <w:uiPriority w:val="99"/>
    <w:pPr>
      <w:ind w:firstLine="420" w:firstLineChars="100"/>
    </w:pPr>
  </w:style>
  <w:style w:type="paragraph" w:styleId="17">
    <w:name w:val="Body Text First Indent 2"/>
    <w:basedOn w:val="9"/>
    <w:link w:val="43"/>
    <w:semiHidden/>
    <w:unhideWhenUsed/>
    <w:uiPriority w:val="99"/>
    <w:pPr>
      <w:ind w:firstLine="420" w:firstLineChars="200"/>
    </w:p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laceholder Text"/>
    <w:basedOn w:val="20"/>
    <w:semiHidden/>
    <w:uiPriority w:val="99"/>
    <w:rPr>
      <w:color w:val="auto"/>
    </w:rPr>
  </w:style>
  <w:style w:type="character" w:customStyle="1" w:styleId="22">
    <w:name w:val="批注框文本 字符"/>
    <w:basedOn w:val="20"/>
    <w:link w:val="11"/>
    <w:autoRedefine/>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1 字符"/>
    <w:basedOn w:val="20"/>
    <w:link w:val="2"/>
    <w:qFormat/>
    <w:uiPriority w:val="9"/>
    <w:rPr>
      <w:b/>
      <w:bCs/>
      <w:kern w:val="44"/>
      <w:sz w:val="44"/>
      <w:szCs w:val="44"/>
    </w:rPr>
  </w:style>
  <w:style w:type="character" w:customStyle="1" w:styleId="25">
    <w:name w:val="标题 2 字符"/>
    <w:basedOn w:val="20"/>
    <w:link w:val="3"/>
    <w:qFormat/>
    <w:uiPriority w:val="9"/>
    <w:rPr>
      <w:rFonts w:asciiTheme="majorHAnsi" w:hAnsiTheme="majorHAnsi" w:eastAsiaTheme="majorEastAsia" w:cstheme="majorBidi"/>
      <w:b/>
      <w:bCs/>
      <w:sz w:val="32"/>
      <w:szCs w:val="32"/>
    </w:rPr>
  </w:style>
  <w:style w:type="character" w:customStyle="1" w:styleId="26">
    <w:name w:val="标题 3 字符"/>
    <w:basedOn w:val="20"/>
    <w:link w:val="4"/>
    <w:autoRedefine/>
    <w:qFormat/>
    <w:uiPriority w:val="9"/>
    <w:rPr>
      <w:b/>
      <w:bCs/>
      <w:sz w:val="32"/>
      <w:szCs w:val="32"/>
    </w:rPr>
  </w:style>
  <w:style w:type="character" w:customStyle="1" w:styleId="27">
    <w:name w:val="页眉 字符"/>
    <w:basedOn w:val="20"/>
    <w:link w:val="13"/>
    <w:qFormat/>
    <w:uiPriority w:val="99"/>
    <w:rPr>
      <w:sz w:val="18"/>
      <w:szCs w:val="18"/>
    </w:rPr>
  </w:style>
  <w:style w:type="character" w:customStyle="1" w:styleId="28">
    <w:name w:val="页脚 字符"/>
    <w:basedOn w:val="20"/>
    <w:link w:val="12"/>
    <w:qFormat/>
    <w:uiPriority w:val="99"/>
    <w:rPr>
      <w:sz w:val="18"/>
      <w:szCs w:val="18"/>
    </w:rPr>
  </w:style>
  <w:style w:type="character" w:customStyle="1" w:styleId="29">
    <w:name w:val="样式1"/>
    <w:basedOn w:val="20"/>
    <w:qFormat/>
    <w:uiPriority w:val="1"/>
  </w:style>
  <w:style w:type="character" w:customStyle="1" w:styleId="30">
    <w:name w:val="样式2"/>
    <w:basedOn w:val="29"/>
    <w:autoRedefine/>
    <w:qFormat/>
    <w:uiPriority w:val="1"/>
  </w:style>
  <w:style w:type="character" w:customStyle="1" w:styleId="31">
    <w:name w:val="样式3"/>
    <w:basedOn w:val="29"/>
    <w:autoRedefine/>
    <w:qFormat/>
    <w:uiPriority w:val="1"/>
  </w:style>
  <w:style w:type="character" w:customStyle="1" w:styleId="32">
    <w:name w:val="样式4"/>
    <w:basedOn w:val="29"/>
    <w:autoRedefine/>
    <w:qFormat/>
    <w:uiPriority w:val="1"/>
  </w:style>
  <w:style w:type="character" w:customStyle="1" w:styleId="33">
    <w:name w:val="样式5"/>
    <w:basedOn w:val="29"/>
    <w:uiPriority w:val="1"/>
  </w:style>
  <w:style w:type="character" w:customStyle="1" w:styleId="34">
    <w:name w:val="样式6"/>
    <w:basedOn w:val="30"/>
    <w:qFormat/>
    <w:uiPriority w:val="1"/>
  </w:style>
  <w:style w:type="character" w:customStyle="1" w:styleId="35">
    <w:name w:val="样式7"/>
    <w:basedOn w:val="30"/>
    <w:autoRedefine/>
    <w:qFormat/>
    <w:uiPriority w:val="1"/>
  </w:style>
  <w:style w:type="character" w:customStyle="1" w:styleId="36">
    <w:name w:val="样式8"/>
    <w:basedOn w:val="32"/>
    <w:uiPriority w:val="1"/>
  </w:style>
  <w:style w:type="character" w:customStyle="1" w:styleId="37">
    <w:name w:val="文档结构图 字符"/>
    <w:basedOn w:val="20"/>
    <w:link w:val="6"/>
    <w:autoRedefine/>
    <w:semiHidden/>
    <w:qFormat/>
    <w:uiPriority w:val="99"/>
    <w:rPr>
      <w:rFonts w:ascii="宋体" w:eastAsia="宋体"/>
      <w:sz w:val="18"/>
      <w:szCs w:val="18"/>
    </w:rPr>
  </w:style>
  <w:style w:type="character" w:customStyle="1" w:styleId="38">
    <w:name w:val="样式9"/>
    <w:basedOn w:val="29"/>
    <w:qFormat/>
    <w:uiPriority w:val="1"/>
  </w:style>
  <w:style w:type="character" w:customStyle="1" w:styleId="39">
    <w:name w:val="样式10"/>
    <w:basedOn w:val="32"/>
    <w:qFormat/>
    <w:uiPriority w:val="1"/>
  </w:style>
  <w:style w:type="character" w:customStyle="1" w:styleId="40">
    <w:name w:val="正文文本 字符"/>
    <w:basedOn w:val="20"/>
    <w:link w:val="8"/>
    <w:semiHidden/>
    <w:uiPriority w:val="99"/>
    <w:rPr>
      <w:kern w:val="2"/>
      <w:sz w:val="21"/>
      <w:szCs w:val="22"/>
    </w:rPr>
  </w:style>
  <w:style w:type="character" w:customStyle="1" w:styleId="41">
    <w:name w:val="正文首行缩进 字符"/>
    <w:basedOn w:val="40"/>
    <w:link w:val="16"/>
    <w:semiHidden/>
    <w:uiPriority w:val="99"/>
    <w:rPr>
      <w:kern w:val="2"/>
      <w:sz w:val="21"/>
      <w:szCs w:val="22"/>
    </w:rPr>
  </w:style>
  <w:style w:type="character" w:customStyle="1" w:styleId="42">
    <w:name w:val="正文文本缩进 字符"/>
    <w:basedOn w:val="20"/>
    <w:link w:val="9"/>
    <w:semiHidden/>
    <w:uiPriority w:val="99"/>
    <w:rPr>
      <w:kern w:val="2"/>
      <w:sz w:val="21"/>
      <w:szCs w:val="22"/>
    </w:rPr>
  </w:style>
  <w:style w:type="character" w:customStyle="1" w:styleId="43">
    <w:name w:val="正文首行缩进 2 字符"/>
    <w:basedOn w:val="42"/>
    <w:link w:val="17"/>
    <w:semiHidden/>
    <w:uiPriority w:val="99"/>
    <w:rPr>
      <w:kern w:val="2"/>
      <w:sz w:val="21"/>
      <w:szCs w:val="22"/>
    </w:rPr>
  </w:style>
  <w:style w:type="character" w:customStyle="1" w:styleId="44">
    <w:name w:val="正文文本 2 字符"/>
    <w:basedOn w:val="20"/>
    <w:link w:val="15"/>
    <w:semiHidden/>
    <w:uiPriority w:val="99"/>
    <w:rPr>
      <w:kern w:val="2"/>
      <w:sz w:val="21"/>
      <w:szCs w:val="22"/>
    </w:rPr>
  </w:style>
  <w:style w:type="character" w:customStyle="1" w:styleId="45">
    <w:name w:val="正文文本 3 字符"/>
    <w:basedOn w:val="20"/>
    <w:link w:val="7"/>
    <w:semiHidden/>
    <w:uiPriority w:val="99"/>
    <w:rPr>
      <w:kern w:val="2"/>
      <w:sz w:val="16"/>
      <w:szCs w:val="16"/>
    </w:rPr>
  </w:style>
  <w:style w:type="character" w:customStyle="1" w:styleId="46">
    <w:name w:val="正文文本缩进 2 字符"/>
    <w:basedOn w:val="20"/>
    <w:link w:val="10"/>
    <w:semiHidden/>
    <w:uiPriority w:val="99"/>
    <w:rPr>
      <w:kern w:val="2"/>
      <w:sz w:val="21"/>
      <w:szCs w:val="22"/>
    </w:rPr>
  </w:style>
  <w:style w:type="character" w:customStyle="1" w:styleId="47">
    <w:name w:val="正文文本缩进 3 字符"/>
    <w:basedOn w:val="20"/>
    <w:link w:val="14"/>
    <w:semiHidden/>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3431C8E6-3DF7-4CD6-82DD-1396F6E9E472}"/>
      </w:docPartPr>
      <w:docPartBody>
        <w:p w14:paraId="5F2068D3">
          <w:r>
            <w:rPr>
              <w:rStyle w:val="4"/>
              <w:rFonts w:hint="eastAsia"/>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D1CBD1CE-C5AB-4B4B-A62A-9173F49EEDAF}"/>
      </w:docPartPr>
      <w:docPartBody>
        <w:p w14:paraId="5765483C">
          <w:pPr>
            <w:pStyle w:val="5"/>
          </w:pPr>
          <w:r>
            <w:rPr>
              <w:rStyle w:val="4"/>
              <w:rFonts w:hint="eastAsia"/>
              <w:color w:val="333399"/>
              <w:u w:val="single"/>
            </w:rPr>
            <w:t>　　　</w:t>
          </w:r>
        </w:p>
      </w:docPartBody>
    </w:docPart>
    <w:docPart>
      <w:docPartPr>
        <w:name w:val="PLD_GBICC_1"/>
        <w:style w:val=""/>
        <w:category>
          <w:name w:val="常规"/>
          <w:gallery w:val="placeholder"/>
        </w:category>
        <w:types>
          <w:type w:val="bbPlcHdr"/>
        </w:types>
        <w:behaviors>
          <w:behavior w:val="content"/>
        </w:behaviors>
        <w:description w:val=""/>
        <w:guid w:val="{58D9F860-9EA1-4366-94EE-0663FD788AAF}"/>
      </w:docPartPr>
      <w:docPartBody>
        <w:p w14:paraId="0A810E90">
          <w:r>
            <w:rPr>
              <w:rStyle w:val="4"/>
              <w:rFonts w:hint="eastAsia"/>
              <w:color w:val="C00000"/>
            </w:rPr>
            <w:t>对影响中小投资者利益的重大事项提案，应当单独说明中小投资者（除公司董事、监事、高级管理人员以及单独或合计持有公司5%以上股份的股东以外的其他股东）对该提案的表决情况和表决结果</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17C47"/>
    <w:rsid w:val="00007400"/>
    <w:rsid w:val="0001565B"/>
    <w:rsid w:val="00016E1A"/>
    <w:rsid w:val="00022C9A"/>
    <w:rsid w:val="00027E11"/>
    <w:rsid w:val="00050A75"/>
    <w:rsid w:val="00061347"/>
    <w:rsid w:val="00071EFE"/>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2364"/>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20E7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46721"/>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75216"/>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1485F3037452499EB2F72C2581A73D6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]]></t:sse>
</t:template>
</file>

<file path=customXml/item3.xml><?xml version="1.0" encoding="utf-8"?>
<sc:sections xmlns:sc="http://mapping.word.org/2014/section/customize"/>
</file>

<file path=customXml/item4.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三</clcta-be:GuDongDaHuiJieCi>
  <clcta-be:TouPiaoDaiMa xmlns:clcta-be="clcta-be"/>
  <clcta-gie:GongSiFaDingZhongWenMingCheng xmlns:clcta-gie="clcta-gie">重庆望变电气（集团）股份有限公司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2024-12-13</clcta-be:GuDongDaHuiZhaoKaiShiJian>
</b:binding>
</file>

<file path=customXml/item5.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]]></m:sse>
</m:mapping>
</file>

<file path=customXml/itemProps1.xml><?xml version="1.0" encoding="utf-8"?>
<ds:datastoreItem xmlns:ds="http://schemas.openxmlformats.org/officeDocument/2006/customXml" ds:itemID="{4E90031E-AB57-4ADA-BD20-3879930D9D92}">
  <ds:schemaRefs/>
</ds:datastoreItem>
</file>

<file path=customXml/itemProps2.xml><?xml version="1.0" encoding="utf-8"?>
<ds:datastoreItem xmlns:ds="http://schemas.openxmlformats.org/officeDocument/2006/customXml" ds:itemID="{084B055F-CE60-4FFE-B711-77E21586C4D1}">
  <ds:schemaRefs/>
</ds:datastoreItem>
</file>

<file path=customXml/itemProps3.xml><?xml version="1.0" encoding="utf-8"?>
<ds:datastoreItem xmlns:ds="http://schemas.openxmlformats.org/officeDocument/2006/customXml" ds:itemID="{B2E1469B-7402-4CFC-9B47-A36A8E95E60E}">
  <ds:schemaRefs/>
</ds:datastoreItem>
</file>

<file path=customXml/itemProps4.xml><?xml version="1.0" encoding="utf-8"?>
<ds:datastoreItem xmlns:ds="http://schemas.openxmlformats.org/officeDocument/2006/customXml" ds:itemID="{688C5A64-A98D-41DA-8685-B71C516D1A56}">
  <ds:schemaRefs/>
</ds:datastoreItem>
</file>

<file path=customXml/itemProps5.xml><?xml version="1.0" encoding="utf-8"?>
<ds:datastoreItem xmlns:ds="http://schemas.openxmlformats.org/officeDocument/2006/customXml" ds:itemID="{07C7B5EA-1F66-4FE2-AA96-B43993302445}">
  <ds:schemaRefs/>
</ds:datastoreItem>
</file>

<file path=docProps/app.xml><?xml version="1.0" encoding="utf-8"?>
<Properties xmlns="http://schemas.openxmlformats.org/officeDocument/2006/extended-properties" xmlns:vt="http://schemas.openxmlformats.org/officeDocument/2006/docPropsVTypes">
  <Template>SSEReport</Template>
  <Pages>6</Pages>
  <Words>2220</Words>
  <Characters>2388</Characters>
  <Lines>20</Lines>
  <Paragraphs>5</Paragraphs>
  <TotalTime>138</TotalTime>
  <ScaleCrop>false</ScaleCrop>
  <LinksUpToDate>false</LinksUpToDate>
  <CharactersWithSpaces>2514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2024-11-26T06:29:00Z</dcterms:created>
  <dc:creator>yangzhiquan</dc:creator>
  <cp:lastModifiedBy>雯亦</cp:lastModifiedBy>
  <dcterms:modified xsi:type="dcterms:W3CDTF">2024-11-27T02:15:32Z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51E3DF9651654E5495A65EECAE6FDBBA_13</vt:lpwstr>
  </property>
</Properties>
</file>