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7F1E5">
      <w:pPr>
        <w:adjustRightInd w:val="0"/>
        <w:snapToGrid w:val="0"/>
        <w:spacing w:line="560" w:lineRule="exact"/>
        <w:jc w:val="left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证券代码：</w:t>
      </w:r>
      <w:r>
        <w:rPr>
          <w:rFonts w:ascii="宋体" w:hAnsi="宋体" w:eastAsia="宋体"/>
          <w:b/>
          <w:sz w:val="24"/>
          <w:szCs w:val="24"/>
        </w:rPr>
        <w:t xml:space="preserve">603191        </w:t>
      </w:r>
      <w:r>
        <w:rPr>
          <w:rFonts w:hint="eastAsia" w:ascii="宋体" w:hAnsi="宋体" w:eastAsia="宋体"/>
          <w:b/>
          <w:sz w:val="24"/>
          <w:szCs w:val="24"/>
        </w:rPr>
        <w:t xml:space="preserve">证券简称：望变电气 </w:t>
      </w:r>
      <w:r>
        <w:rPr>
          <w:rFonts w:ascii="宋体" w:hAnsi="宋体" w:eastAsia="宋体"/>
          <w:b/>
          <w:sz w:val="24"/>
          <w:szCs w:val="24"/>
        </w:rPr>
        <w:t xml:space="preserve">       </w:t>
      </w:r>
      <w:r>
        <w:rPr>
          <w:rFonts w:hint="eastAsia" w:ascii="宋体" w:hAnsi="宋体" w:eastAsia="宋体"/>
          <w:b/>
          <w:sz w:val="24"/>
          <w:szCs w:val="24"/>
        </w:rPr>
        <w:t>公告编号：2</w:t>
      </w:r>
      <w:r>
        <w:rPr>
          <w:rFonts w:ascii="宋体" w:hAnsi="宋体" w:eastAsia="宋体"/>
          <w:b/>
          <w:sz w:val="24"/>
          <w:szCs w:val="24"/>
        </w:rPr>
        <w:t>02</w:t>
      </w:r>
      <w:r>
        <w:rPr>
          <w:rFonts w:hint="eastAsia" w:ascii="宋体" w:hAnsi="宋体" w:eastAsia="宋体"/>
          <w:b/>
          <w:sz w:val="24"/>
          <w:szCs w:val="24"/>
        </w:rPr>
        <w:t>4</w:t>
      </w:r>
      <w:r>
        <w:rPr>
          <w:rFonts w:ascii="宋体" w:hAnsi="宋体" w:eastAsia="宋体"/>
          <w:b/>
          <w:sz w:val="24"/>
          <w:szCs w:val="24"/>
        </w:rPr>
        <w:t>-</w:t>
      </w:r>
      <w:r>
        <w:rPr>
          <w:rFonts w:hint="eastAsia" w:ascii="宋体" w:hAnsi="宋体" w:eastAsia="宋体"/>
          <w:b/>
          <w:sz w:val="24"/>
          <w:szCs w:val="24"/>
        </w:rPr>
        <w:t>0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64</w:t>
      </w:r>
    </w:p>
    <w:p w14:paraId="6233EC58">
      <w:pPr>
        <w:adjustRightInd w:val="0"/>
        <w:snapToGrid w:val="0"/>
        <w:spacing w:line="560" w:lineRule="exact"/>
        <w:jc w:val="left"/>
        <w:rPr>
          <w:rFonts w:hint="eastAsia" w:ascii="仿宋" w:hAnsi="仿宋" w:eastAsia="仿宋_GB2312"/>
          <w:sz w:val="30"/>
          <w:szCs w:val="30"/>
        </w:rPr>
      </w:pPr>
    </w:p>
    <w:p w14:paraId="3DCAC37F">
      <w:pPr>
        <w:adjustRightInd w:val="0"/>
        <w:snapToGrid w:val="0"/>
        <w:spacing w:before="156" w:beforeLines="50" w:line="560" w:lineRule="exact"/>
        <w:jc w:val="center"/>
        <w:rPr>
          <w:rFonts w:hint="eastAsia" w:ascii="宋体" w:hAnsi="宋体" w:eastAsia="宋体" w:cs="仿宋_GB2312"/>
          <w:b/>
          <w:bCs/>
          <w:color w:val="FF0000"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color w:val="FF0000"/>
          <w:sz w:val="36"/>
          <w:szCs w:val="36"/>
        </w:rPr>
        <w:t>重庆望变电气（集团）股份有限公司</w:t>
      </w:r>
    </w:p>
    <w:p w14:paraId="43EC0750">
      <w:pPr>
        <w:adjustRightInd w:val="0"/>
        <w:snapToGrid w:val="0"/>
        <w:spacing w:before="156" w:beforeLines="50" w:line="560" w:lineRule="exact"/>
        <w:jc w:val="center"/>
        <w:rPr>
          <w:rFonts w:hint="eastAsia" w:ascii="宋体" w:hAnsi="宋体" w:eastAsia="宋体" w:cs="仿宋_GB2312"/>
          <w:b/>
          <w:bCs/>
          <w:color w:val="FF0000"/>
          <w:sz w:val="36"/>
          <w:szCs w:val="36"/>
        </w:rPr>
      </w:pPr>
      <w:bookmarkStart w:id="0" w:name="_Hlk117153081"/>
      <w:r>
        <w:rPr>
          <w:rFonts w:hint="eastAsia" w:ascii="宋体" w:hAnsi="宋体" w:eastAsia="宋体" w:cs="仿宋_GB2312"/>
          <w:b/>
          <w:bCs/>
          <w:color w:val="FF0000"/>
          <w:sz w:val="36"/>
          <w:szCs w:val="36"/>
        </w:rPr>
        <w:t>第四届董事会第</w:t>
      </w:r>
      <w:r>
        <w:rPr>
          <w:rFonts w:hint="eastAsia" w:ascii="宋体" w:hAnsi="宋体" w:eastAsia="宋体" w:cs="仿宋_GB2312"/>
          <w:b/>
          <w:bCs/>
          <w:color w:val="FF0000"/>
          <w:sz w:val="36"/>
          <w:szCs w:val="36"/>
          <w:lang w:val="en-US" w:eastAsia="zh-CN"/>
        </w:rPr>
        <w:t>八</w:t>
      </w:r>
      <w:r>
        <w:rPr>
          <w:rFonts w:hint="eastAsia" w:ascii="宋体" w:hAnsi="宋体" w:eastAsia="宋体" w:cs="仿宋_GB2312"/>
          <w:b/>
          <w:bCs/>
          <w:color w:val="FF0000"/>
          <w:sz w:val="36"/>
          <w:szCs w:val="36"/>
        </w:rPr>
        <w:t>次会议</w:t>
      </w:r>
      <w:bookmarkEnd w:id="0"/>
      <w:r>
        <w:rPr>
          <w:rFonts w:hint="eastAsia" w:ascii="宋体" w:hAnsi="宋体" w:eastAsia="宋体" w:cs="仿宋_GB2312"/>
          <w:b/>
          <w:bCs/>
          <w:color w:val="FF0000"/>
          <w:sz w:val="36"/>
          <w:szCs w:val="36"/>
        </w:rPr>
        <w:t>决议公告</w:t>
      </w:r>
    </w:p>
    <w:p w14:paraId="42B6C427">
      <w:pPr>
        <w:adjustRightInd w:val="0"/>
        <w:snapToGrid w:val="0"/>
        <w:spacing w:before="156" w:beforeLines="50"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</w:pPr>
    </w:p>
    <w:p w14:paraId="1FEB417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本公司董事会及全体董事保证本公告内容不存在任何虚假记载、误导性陈述或者重大遗漏，并对其内容的真实性、准确性和完整性承担法律责任</w:t>
      </w:r>
      <w:r>
        <w:rPr>
          <w:rFonts w:hint="eastAsia" w:ascii="宋体" w:hAnsi="宋体" w:eastAsia="宋体"/>
          <w:color w:val="000000"/>
          <w:sz w:val="24"/>
          <w:szCs w:val="24"/>
        </w:rPr>
        <w:t>。</w:t>
      </w:r>
    </w:p>
    <w:p w14:paraId="132ADB14"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_GB2312"/>
          <w:color w:val="000000"/>
          <w:sz w:val="30"/>
          <w:szCs w:val="30"/>
        </w:rPr>
      </w:pPr>
    </w:p>
    <w:p w14:paraId="7B1F435A">
      <w:pPr>
        <w:pStyle w:val="95"/>
        <w:numPr>
          <w:ilvl w:val="0"/>
          <w:numId w:val="11"/>
        </w:numPr>
        <w:autoSpaceDE w:val="0"/>
        <w:autoSpaceDN w:val="0"/>
        <w:adjustRightInd w:val="0"/>
        <w:snapToGrid w:val="0"/>
        <w:spacing w:line="560" w:lineRule="exact"/>
        <w:ind w:firstLineChars="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董事会会议召开情况</w:t>
      </w:r>
    </w:p>
    <w:p w14:paraId="47173038">
      <w:pPr>
        <w:autoSpaceDE w:val="0"/>
        <w:autoSpaceDN w:val="0"/>
        <w:adjustRightInd w:val="0"/>
        <w:snapToGrid w:val="0"/>
        <w:spacing w:line="56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重庆望变电气（集团）股份有限公司（以下简称“公司”或“望变电气”）第四届董事会第</w:t>
      </w:r>
      <w:r>
        <w:rPr>
          <w:rFonts w:hint="eastAsia" w:ascii="宋体" w:hAnsi="宋体"/>
          <w:sz w:val="24"/>
          <w:szCs w:val="24"/>
          <w:lang w:val="en-US" w:eastAsia="zh-CN"/>
        </w:rPr>
        <w:t>八</w:t>
      </w:r>
      <w:r>
        <w:rPr>
          <w:rFonts w:hint="eastAsia" w:ascii="宋体" w:hAnsi="宋体"/>
          <w:sz w:val="24"/>
          <w:szCs w:val="24"/>
        </w:rPr>
        <w:t>次会议通知于2024年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月18日以邮件的方式发出，会议于2024年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月28日在公司会议室以现场结合通讯方式召开。本次会议应出席董事</w:t>
      </w:r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人，实际出席董事</w:t>
      </w:r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人（以通讯方式出席的有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人），会议由董事长</w:t>
      </w:r>
      <w:r>
        <w:rPr>
          <w:rFonts w:hint="eastAsia" w:ascii="宋体" w:hAnsi="宋体"/>
          <w:color w:val="auto"/>
          <w:sz w:val="24"/>
          <w:szCs w:val="24"/>
        </w:rPr>
        <w:t>杨泽民</w:t>
      </w:r>
      <w:r>
        <w:rPr>
          <w:rFonts w:hint="eastAsia" w:ascii="宋体" w:hAnsi="宋体"/>
          <w:sz w:val="24"/>
          <w:szCs w:val="24"/>
        </w:rPr>
        <w:t>先生召集并主持，公司监事及高级管理人员列席了会议，会议召集、召开、表决程序及审议事项符合《中华人民共和国公司法》《中华人民共和国证券法》等相关法律法规、规范性文件及《重庆望变电气（集团）股份有限公司章程》的规定，会议形成的决议合法、有效。</w:t>
      </w:r>
    </w:p>
    <w:p w14:paraId="48A8AE50">
      <w:pPr>
        <w:pStyle w:val="95"/>
        <w:numPr>
          <w:ilvl w:val="0"/>
          <w:numId w:val="11"/>
        </w:numPr>
        <w:autoSpaceDE w:val="0"/>
        <w:autoSpaceDN w:val="0"/>
        <w:adjustRightInd w:val="0"/>
        <w:snapToGrid w:val="0"/>
        <w:spacing w:line="560" w:lineRule="exact"/>
        <w:ind w:firstLineChars="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董事会会议审议情况</w:t>
      </w:r>
    </w:p>
    <w:p w14:paraId="744EA040">
      <w:pPr>
        <w:pStyle w:val="95"/>
        <w:numPr>
          <w:ilvl w:val="0"/>
          <w:numId w:val="12"/>
        </w:numPr>
        <w:autoSpaceDE w:val="0"/>
        <w:autoSpaceDN w:val="0"/>
        <w:adjustRightInd w:val="0"/>
        <w:snapToGrid w:val="0"/>
        <w:spacing w:line="560" w:lineRule="exact"/>
        <w:ind w:firstLineChars="0"/>
        <w:rPr>
          <w:rFonts w:hint="eastAsia"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审议通过《关于公司&lt;2024年第三季度报告&gt;的议案》</w:t>
      </w:r>
    </w:p>
    <w:p w14:paraId="731C6A20">
      <w:pPr>
        <w:adjustRightInd w:val="0"/>
        <w:snapToGrid w:val="0"/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董事会同意公司编制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的《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2024年第三季度报告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》，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相关内容详见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2024年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月30日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刊登于上海证券交易所网站www.sse.com.cn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的《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2024年第三季度报告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 w14:paraId="4B5AE6C4">
      <w:pPr>
        <w:autoSpaceDE w:val="0"/>
        <w:autoSpaceDN w:val="0"/>
        <w:adjustRightInd w:val="0"/>
        <w:snapToGrid w:val="0"/>
        <w:spacing w:line="560" w:lineRule="exact"/>
        <w:ind w:left="48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表决结果：同意9票；反对0票；弃权0票。</w:t>
      </w:r>
    </w:p>
    <w:p w14:paraId="3C98BA8B">
      <w:pPr>
        <w:autoSpaceDE w:val="0"/>
        <w:autoSpaceDN w:val="0"/>
        <w:adjustRightInd w:val="0"/>
        <w:snapToGrid w:val="0"/>
        <w:spacing w:line="560" w:lineRule="exact"/>
        <w:ind w:left="482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本议案已经公司第四届董事会审计委员会第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宋体" w:hAnsi="宋体"/>
          <w:color w:val="000000"/>
          <w:sz w:val="24"/>
          <w:szCs w:val="24"/>
        </w:rPr>
        <w:t>次会议审议通过。</w:t>
      </w:r>
    </w:p>
    <w:p w14:paraId="160E205E">
      <w:pPr>
        <w:pStyle w:val="95"/>
        <w:autoSpaceDE w:val="0"/>
        <w:autoSpaceDN w:val="0"/>
        <w:adjustRightInd w:val="0"/>
        <w:snapToGrid w:val="0"/>
        <w:spacing w:line="560" w:lineRule="exact"/>
        <w:ind w:firstLine="482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（二）审议通过《关于制定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&lt;</w:t>
      </w:r>
      <w:r>
        <w:rPr>
          <w:rFonts w:hint="eastAsia" w:ascii="宋体" w:hAnsi="宋体"/>
          <w:b/>
          <w:sz w:val="24"/>
          <w:szCs w:val="24"/>
        </w:rPr>
        <w:t>舆情管理制度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&gt;</w:t>
      </w:r>
      <w:r>
        <w:rPr>
          <w:rFonts w:hint="eastAsia" w:ascii="宋体" w:hAnsi="宋体"/>
          <w:b/>
          <w:sz w:val="24"/>
          <w:szCs w:val="24"/>
        </w:rPr>
        <w:t>的议案》</w:t>
      </w:r>
      <w:bookmarkStart w:id="1" w:name="_GoBack"/>
      <w:bookmarkEnd w:id="1"/>
    </w:p>
    <w:p w14:paraId="5931559D">
      <w:pPr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相关内容详见</w:t>
      </w:r>
      <w:r>
        <w:rPr>
          <w:rFonts w:hint="eastAsia" w:ascii="宋体" w:hAnsi="宋体" w:eastAsia="宋体" w:cs="宋体"/>
          <w:sz w:val="24"/>
          <w:szCs w:val="24"/>
        </w:rPr>
        <w:t>2024年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月30日</w:t>
      </w:r>
      <w:r>
        <w:rPr>
          <w:rFonts w:ascii="宋体" w:hAnsi="宋体" w:eastAsia="宋体" w:cs="宋体"/>
          <w:sz w:val="24"/>
          <w:szCs w:val="24"/>
        </w:rPr>
        <w:t>刊登于上海证券交易所网站www.sse.com.cn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的《</w:t>
      </w:r>
      <w:r>
        <w:rPr>
          <w:rFonts w:hint="eastAsia" w:ascii="宋体" w:hAnsi="宋体"/>
          <w:b w:val="0"/>
          <w:bCs w:val="0"/>
          <w:sz w:val="24"/>
          <w:szCs w:val="24"/>
        </w:rPr>
        <w:t>舆情管理制度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》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。</w:t>
      </w:r>
    </w:p>
    <w:p w14:paraId="634F6362">
      <w:pPr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表决结果：同意9票；反对0票；弃权0票。</w:t>
      </w:r>
    </w:p>
    <w:p w14:paraId="50A8A54E">
      <w:pPr>
        <w:pStyle w:val="92"/>
        <w:rPr>
          <w:rFonts w:hint="eastAsia" w:hAnsi="宋体"/>
          <w:color w:val="auto"/>
        </w:rPr>
      </w:pPr>
    </w:p>
    <w:p w14:paraId="53B80526">
      <w:pPr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特此公告。</w:t>
      </w:r>
    </w:p>
    <w:p w14:paraId="0BA983C8">
      <w:pPr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/>
          <w:color w:val="000000"/>
          <w:sz w:val="24"/>
          <w:szCs w:val="24"/>
        </w:rPr>
      </w:pPr>
    </w:p>
    <w:p w14:paraId="73351EAD">
      <w:pPr>
        <w:adjustRightInd w:val="0"/>
        <w:snapToGrid w:val="0"/>
        <w:spacing w:line="560" w:lineRule="exact"/>
        <w:ind w:firstLine="480" w:firstLineChars="200"/>
        <w:jc w:val="right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重庆望变电气（集团）</w:t>
      </w:r>
      <w:r>
        <w:rPr>
          <w:rFonts w:hint="eastAsia" w:ascii="宋体" w:hAnsi="宋体" w:eastAsia="宋体" w:cs="仿宋_GB2312"/>
          <w:color w:val="000000"/>
          <w:sz w:val="24"/>
          <w:szCs w:val="24"/>
        </w:rPr>
        <w:t>股</w:t>
      </w:r>
      <w:r>
        <w:rPr>
          <w:rFonts w:hint="eastAsia" w:ascii="宋体" w:hAnsi="宋体" w:eastAsia="宋体"/>
          <w:color w:val="000000"/>
          <w:sz w:val="24"/>
          <w:szCs w:val="24"/>
        </w:rPr>
        <w:t>份有限公司董事会</w:t>
      </w:r>
    </w:p>
    <w:p w14:paraId="46AA8401">
      <w:pPr>
        <w:adjustRightInd w:val="0"/>
        <w:snapToGrid w:val="0"/>
        <w:spacing w:line="560" w:lineRule="exact"/>
        <w:ind w:firstLine="480" w:firstLineChars="200"/>
        <w:jc w:val="right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2024年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/>
          <w:color w:val="000000"/>
          <w:sz w:val="24"/>
          <w:szCs w:val="24"/>
        </w:rPr>
        <w:t>月30日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1207842"/>
    </w:sdtPr>
    <w:sdtContent>
      <w:p w14:paraId="2C5F8287">
        <w:pPr>
          <w:pStyle w:val="5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4E2C382F"/>
    <w:multiLevelType w:val="multilevel"/>
    <w:tmpl w:val="4E2C382F"/>
    <w:lvl w:ilvl="0" w:tentative="0">
      <w:start w:val="1"/>
      <w:numFmt w:val="japaneseCounting"/>
      <w:lvlText w:val="（%1）"/>
      <w:lvlJc w:val="left"/>
      <w:pPr>
        <w:ind w:left="120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11">
    <w:nsid w:val="5F1A283A"/>
    <w:multiLevelType w:val="multilevel"/>
    <w:tmpl w:val="5F1A283A"/>
    <w:lvl w:ilvl="0" w:tentative="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zZmRmZDMxMjkwMDE2NTk0ZWQ1ZWYwMzRmYjVhNmUifQ=="/>
  </w:docVars>
  <w:rsids>
    <w:rsidRoot w:val="521827E2"/>
    <w:rsid w:val="00010BC9"/>
    <w:rsid w:val="0003670A"/>
    <w:rsid w:val="000378C7"/>
    <w:rsid w:val="00064FE8"/>
    <w:rsid w:val="00067BBE"/>
    <w:rsid w:val="00074F44"/>
    <w:rsid w:val="00076EFD"/>
    <w:rsid w:val="0008555B"/>
    <w:rsid w:val="000A40E4"/>
    <w:rsid w:val="000B1A1F"/>
    <w:rsid w:val="000B61E2"/>
    <w:rsid w:val="000C72A9"/>
    <w:rsid w:val="000D3DA9"/>
    <w:rsid w:val="000D409C"/>
    <w:rsid w:val="00123266"/>
    <w:rsid w:val="001254C4"/>
    <w:rsid w:val="00140439"/>
    <w:rsid w:val="0014777F"/>
    <w:rsid w:val="001507FC"/>
    <w:rsid w:val="0016249D"/>
    <w:rsid w:val="001723E5"/>
    <w:rsid w:val="00173769"/>
    <w:rsid w:val="00192BD0"/>
    <w:rsid w:val="001A727A"/>
    <w:rsid w:val="001C1ED6"/>
    <w:rsid w:val="001D06CF"/>
    <w:rsid w:val="001D4E14"/>
    <w:rsid w:val="001D51B9"/>
    <w:rsid w:val="001E54CC"/>
    <w:rsid w:val="001E7E68"/>
    <w:rsid w:val="00201DED"/>
    <w:rsid w:val="00207B64"/>
    <w:rsid w:val="00220EF2"/>
    <w:rsid w:val="00225FE6"/>
    <w:rsid w:val="00230BE8"/>
    <w:rsid w:val="00252550"/>
    <w:rsid w:val="00277255"/>
    <w:rsid w:val="002B229C"/>
    <w:rsid w:val="002E4043"/>
    <w:rsid w:val="002F3175"/>
    <w:rsid w:val="0030482B"/>
    <w:rsid w:val="003112C9"/>
    <w:rsid w:val="00321685"/>
    <w:rsid w:val="003505CE"/>
    <w:rsid w:val="00351429"/>
    <w:rsid w:val="003541EB"/>
    <w:rsid w:val="003571E3"/>
    <w:rsid w:val="00361DE1"/>
    <w:rsid w:val="00391A1B"/>
    <w:rsid w:val="003E38F1"/>
    <w:rsid w:val="003F1451"/>
    <w:rsid w:val="00464AFC"/>
    <w:rsid w:val="004A21C8"/>
    <w:rsid w:val="004A790E"/>
    <w:rsid w:val="004B5841"/>
    <w:rsid w:val="004D041E"/>
    <w:rsid w:val="004D0E8E"/>
    <w:rsid w:val="004F172D"/>
    <w:rsid w:val="00522BE2"/>
    <w:rsid w:val="0053579F"/>
    <w:rsid w:val="005429C2"/>
    <w:rsid w:val="0055216A"/>
    <w:rsid w:val="005750AA"/>
    <w:rsid w:val="00575F03"/>
    <w:rsid w:val="00590E1E"/>
    <w:rsid w:val="00596B60"/>
    <w:rsid w:val="005A15BF"/>
    <w:rsid w:val="005A2954"/>
    <w:rsid w:val="005B7B64"/>
    <w:rsid w:val="005F57F9"/>
    <w:rsid w:val="006150E2"/>
    <w:rsid w:val="00615A0F"/>
    <w:rsid w:val="0063047D"/>
    <w:rsid w:val="00636BAE"/>
    <w:rsid w:val="006629E9"/>
    <w:rsid w:val="006704CD"/>
    <w:rsid w:val="00672360"/>
    <w:rsid w:val="00684FFB"/>
    <w:rsid w:val="006A3328"/>
    <w:rsid w:val="006A773E"/>
    <w:rsid w:val="006E4DD1"/>
    <w:rsid w:val="006F3EE0"/>
    <w:rsid w:val="006F46B8"/>
    <w:rsid w:val="007227E1"/>
    <w:rsid w:val="00726F44"/>
    <w:rsid w:val="00732B9D"/>
    <w:rsid w:val="00770F37"/>
    <w:rsid w:val="00771C4D"/>
    <w:rsid w:val="0078004A"/>
    <w:rsid w:val="007A61FA"/>
    <w:rsid w:val="007B073D"/>
    <w:rsid w:val="007B1916"/>
    <w:rsid w:val="007B5DA0"/>
    <w:rsid w:val="007C3FFA"/>
    <w:rsid w:val="007E572E"/>
    <w:rsid w:val="007F703D"/>
    <w:rsid w:val="007F7EDC"/>
    <w:rsid w:val="008162CF"/>
    <w:rsid w:val="008320FC"/>
    <w:rsid w:val="0084121D"/>
    <w:rsid w:val="0084422E"/>
    <w:rsid w:val="00854FC4"/>
    <w:rsid w:val="00856E6D"/>
    <w:rsid w:val="008670E3"/>
    <w:rsid w:val="00890389"/>
    <w:rsid w:val="008A5E36"/>
    <w:rsid w:val="008E4B6F"/>
    <w:rsid w:val="0090186C"/>
    <w:rsid w:val="00902203"/>
    <w:rsid w:val="00906FA1"/>
    <w:rsid w:val="00915D39"/>
    <w:rsid w:val="00923C08"/>
    <w:rsid w:val="00947C32"/>
    <w:rsid w:val="009679A2"/>
    <w:rsid w:val="00984298"/>
    <w:rsid w:val="00992126"/>
    <w:rsid w:val="009B47DE"/>
    <w:rsid w:val="009D1A30"/>
    <w:rsid w:val="009E3152"/>
    <w:rsid w:val="009E3407"/>
    <w:rsid w:val="00A01CB8"/>
    <w:rsid w:val="00A05D77"/>
    <w:rsid w:val="00A35D17"/>
    <w:rsid w:val="00A40BAA"/>
    <w:rsid w:val="00A41695"/>
    <w:rsid w:val="00A51C23"/>
    <w:rsid w:val="00A53142"/>
    <w:rsid w:val="00A5357E"/>
    <w:rsid w:val="00A57119"/>
    <w:rsid w:val="00A6762D"/>
    <w:rsid w:val="00A81E75"/>
    <w:rsid w:val="00A823F8"/>
    <w:rsid w:val="00AC3419"/>
    <w:rsid w:val="00AD0F9E"/>
    <w:rsid w:val="00B016E7"/>
    <w:rsid w:val="00B04992"/>
    <w:rsid w:val="00B13254"/>
    <w:rsid w:val="00B3614E"/>
    <w:rsid w:val="00B574F9"/>
    <w:rsid w:val="00B61EEE"/>
    <w:rsid w:val="00B908AE"/>
    <w:rsid w:val="00B9137C"/>
    <w:rsid w:val="00B971E4"/>
    <w:rsid w:val="00BA49C4"/>
    <w:rsid w:val="00BB61B6"/>
    <w:rsid w:val="00BC233A"/>
    <w:rsid w:val="00BD3997"/>
    <w:rsid w:val="00BE7D13"/>
    <w:rsid w:val="00BF7BDB"/>
    <w:rsid w:val="00C009B6"/>
    <w:rsid w:val="00C47186"/>
    <w:rsid w:val="00C55BBD"/>
    <w:rsid w:val="00C56BA2"/>
    <w:rsid w:val="00C5768F"/>
    <w:rsid w:val="00C7508F"/>
    <w:rsid w:val="00CD08C9"/>
    <w:rsid w:val="00CF4977"/>
    <w:rsid w:val="00D0125D"/>
    <w:rsid w:val="00D015C9"/>
    <w:rsid w:val="00D25F85"/>
    <w:rsid w:val="00D4059C"/>
    <w:rsid w:val="00D45861"/>
    <w:rsid w:val="00D46F41"/>
    <w:rsid w:val="00D65BA4"/>
    <w:rsid w:val="00D76D97"/>
    <w:rsid w:val="00D8189C"/>
    <w:rsid w:val="00DB744D"/>
    <w:rsid w:val="00DC78D5"/>
    <w:rsid w:val="00DD1863"/>
    <w:rsid w:val="00DD62E6"/>
    <w:rsid w:val="00DE6E82"/>
    <w:rsid w:val="00DF73E8"/>
    <w:rsid w:val="00E1020D"/>
    <w:rsid w:val="00E301F1"/>
    <w:rsid w:val="00E558AE"/>
    <w:rsid w:val="00E65E63"/>
    <w:rsid w:val="00E667EA"/>
    <w:rsid w:val="00E746B0"/>
    <w:rsid w:val="00E818E9"/>
    <w:rsid w:val="00E82A34"/>
    <w:rsid w:val="00E86AC2"/>
    <w:rsid w:val="00E95F43"/>
    <w:rsid w:val="00EC496E"/>
    <w:rsid w:val="00EE084C"/>
    <w:rsid w:val="00F0268C"/>
    <w:rsid w:val="00F36086"/>
    <w:rsid w:val="00F54E0B"/>
    <w:rsid w:val="00F670DD"/>
    <w:rsid w:val="00F70648"/>
    <w:rsid w:val="00FA105E"/>
    <w:rsid w:val="00FC17CB"/>
    <w:rsid w:val="00FD0FAD"/>
    <w:rsid w:val="00FE6306"/>
    <w:rsid w:val="00FF7741"/>
    <w:rsid w:val="02DE0368"/>
    <w:rsid w:val="08317AF9"/>
    <w:rsid w:val="08C267FD"/>
    <w:rsid w:val="09D93D68"/>
    <w:rsid w:val="0AF40FFC"/>
    <w:rsid w:val="0E674B34"/>
    <w:rsid w:val="0EA92395"/>
    <w:rsid w:val="0F18017D"/>
    <w:rsid w:val="13635A13"/>
    <w:rsid w:val="14367E5C"/>
    <w:rsid w:val="17026059"/>
    <w:rsid w:val="18F173A7"/>
    <w:rsid w:val="1DF06EC2"/>
    <w:rsid w:val="20AF3C82"/>
    <w:rsid w:val="224340DA"/>
    <w:rsid w:val="264F6618"/>
    <w:rsid w:val="27BD77B9"/>
    <w:rsid w:val="2A6940E5"/>
    <w:rsid w:val="2BBE6134"/>
    <w:rsid w:val="2D6053E1"/>
    <w:rsid w:val="2F9044D2"/>
    <w:rsid w:val="30E156D2"/>
    <w:rsid w:val="32270449"/>
    <w:rsid w:val="35B55AA7"/>
    <w:rsid w:val="370A6850"/>
    <w:rsid w:val="39781D0F"/>
    <w:rsid w:val="3AA458EA"/>
    <w:rsid w:val="3BE61717"/>
    <w:rsid w:val="42991A4C"/>
    <w:rsid w:val="44D46601"/>
    <w:rsid w:val="454B7184"/>
    <w:rsid w:val="46ED5E7D"/>
    <w:rsid w:val="487B7DFA"/>
    <w:rsid w:val="4A36568F"/>
    <w:rsid w:val="4D2E0486"/>
    <w:rsid w:val="4D7B1FD9"/>
    <w:rsid w:val="4DD840D9"/>
    <w:rsid w:val="4DE80F7C"/>
    <w:rsid w:val="4E7F373F"/>
    <w:rsid w:val="5150387B"/>
    <w:rsid w:val="521827E2"/>
    <w:rsid w:val="529D4CCA"/>
    <w:rsid w:val="529F128F"/>
    <w:rsid w:val="53145983"/>
    <w:rsid w:val="535E4135"/>
    <w:rsid w:val="542D006B"/>
    <w:rsid w:val="54CA7B2B"/>
    <w:rsid w:val="54E825DB"/>
    <w:rsid w:val="567E47DD"/>
    <w:rsid w:val="56B523B0"/>
    <w:rsid w:val="56C2207F"/>
    <w:rsid w:val="57B1777A"/>
    <w:rsid w:val="586A2E9C"/>
    <w:rsid w:val="59007E53"/>
    <w:rsid w:val="5CE164BE"/>
    <w:rsid w:val="63C562D2"/>
    <w:rsid w:val="64380EB6"/>
    <w:rsid w:val="68C33D20"/>
    <w:rsid w:val="69A55478"/>
    <w:rsid w:val="6A823CB0"/>
    <w:rsid w:val="6EC21834"/>
    <w:rsid w:val="6EE511FF"/>
    <w:rsid w:val="6F8E647A"/>
    <w:rsid w:val="71374B14"/>
    <w:rsid w:val="71E91A60"/>
    <w:rsid w:val="74383A67"/>
    <w:rsid w:val="75E725A9"/>
    <w:rsid w:val="77D11EA6"/>
    <w:rsid w:val="785F7D87"/>
    <w:rsid w:val="7AFB28DD"/>
    <w:rsid w:val="7C1E2F09"/>
    <w:rsid w:val="7C3E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0" w:name="index 1"/>
    <w:lsdException w:qFormat="1" w:uiPriority="0" w:name="index 2"/>
    <w:lsdException w:qFormat="1" w:uiPriority="0" w:name="index 3"/>
    <w:lsdException w:qFormat="1" w:uiPriority="0" w:name="index 4"/>
    <w:lsdException w:qFormat="1" w:uiPriority="0" w:name="index 5"/>
    <w:lsdException w:qFormat="1" w:uiPriority="0" w:name="index 6"/>
    <w:lsdException w:qFormat="1" w:uiPriority="0" w:name="index 7"/>
    <w:lsdException w:qFormat="1" w:uiPriority="0" w:name="index 8"/>
    <w:lsdException w:qFormat="1" w:uiPriority="0" w:name="index 9"/>
    <w:lsdException w:qFormat="1" w:uiPriority="0" w:name="toc 1"/>
    <w:lsdException w:qFormat="1" w:uiPriority="0" w:name="toc 2"/>
    <w:lsdException w:qFormat="1" w:uiPriority="0" w:name="toc 3"/>
    <w:lsdException w:qFormat="1" w:uiPriority="0" w:name="toc 4"/>
    <w:lsdException w:qFormat="1" w:uiPriority="0" w:name="toc 5"/>
    <w:lsdException w:qFormat="1" w:uiPriority="0" w:name="toc 6"/>
    <w:lsdException w:qFormat="1" w:uiPriority="0" w:name="toc 7"/>
    <w:lsdException w:qFormat="1" w:uiPriority="0" w:name="toc 8"/>
    <w:lsdException w:qFormat="1" w:uiPriority="0" w:name="toc 9"/>
    <w:lsdException w:qFormat="1" w:uiPriority="0" w:name="Normal Indent"/>
    <w:lsdException w:qFormat="1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iPriority="0" w:name="index heading"/>
    <w:lsdException w:qFormat="1" w:uiPriority="0" w:name="caption"/>
    <w:lsdException w:qFormat="1" w:uiPriority="0" w:name="table of figures"/>
    <w:lsdException w:qFormat="1" w:uiPriority="0" w:name="envelope address"/>
    <w:lsdException w:qFormat="1"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qFormat="1" w:uiPriority="0" w:name="endnote text"/>
    <w:lsdException w:qFormat="1" w:unhideWhenUsed="0" w:uiPriority="0" w:semiHidden="0" w:name="table of authorities"/>
    <w:lsdException w:qFormat="1" w:uiPriority="0" w:name="macro"/>
    <w:lsdException w:qFormat="1"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iPriority="0" w:name="List Number"/>
    <w:lsdException w:qFormat="1" w:uiPriority="0" w:name="List 2"/>
    <w:lsdException w:qFormat="1" w:uiPriority="0" w:name="List 3"/>
    <w:lsdException w:qFormat="1" w:uiPriority="0" w:name="List 4"/>
    <w:lsdException w:qFormat="1" w:uiPriority="0" w:name="List 5"/>
    <w:lsdException w:qFormat="1" w:uiPriority="0" w:name="List Bullet 2"/>
    <w:lsdException w:qFormat="1" w:uiPriority="0" w:name="List Bullet 3"/>
    <w:lsdException w:qFormat="1" w:uiPriority="0" w:name="List Bullet 4"/>
    <w:lsdException w:qFormat="1" w:uiPriority="0" w:name="List Bullet 5"/>
    <w:lsdException w:qFormat="1" w:uiPriority="0" w:name="List Number 2"/>
    <w:lsdException w:qFormat="1" w:uiPriority="0" w:name="List Number 3"/>
    <w:lsdException w:qFormat="1" w:uiPriority="0" w:name="List Number 4"/>
    <w:lsdException w:qFormat="1" w:uiPriority="0" w:name="List Number 5"/>
    <w:lsdException w:qFormat="1" w:unhideWhenUsed="0" w:uiPriority="10" w:semiHidden="0" w:name="Title"/>
    <w:lsdException w:qFormat="1" w:uiPriority="0" w:name="Closing"/>
    <w:lsdException w:qFormat="1" w:uiPriority="0" w:name="Signature"/>
    <w:lsdException w:qFormat="1" w:uiPriority="1" w:name="Default Paragraph Font"/>
    <w:lsdException w:qFormat="1" w:uiPriority="0" w:name="Body Text"/>
    <w:lsdException w:qFormat="1" w:uiPriority="0" w:name="Body Text Indent"/>
    <w:lsdException w:qFormat="1" w:uiPriority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iPriority="0" w:name="Message Header"/>
    <w:lsdException w:qFormat="1" w:unhideWhenUsed="0" w:uiPriority="0" w:semiHidden="0" w:name="Subtitle"/>
    <w:lsdException w:qFormat="1" w:uiPriority="0" w:name="Salutation"/>
    <w:lsdException w:qFormat="1" w:uiPriority="0" w:name="Date"/>
    <w:lsdException w:qFormat="1" w:uiPriority="0" w:name="Body Text First Indent"/>
    <w:lsdException w:qFormat="1" w:uiPriority="0" w:name="Body Text First Indent 2"/>
    <w:lsdException w:qFormat="1" w:uiPriority="0" w:name="Note Heading"/>
    <w:lsdException w:qFormat="1" w:uiPriority="0" w:name="Body Text 2"/>
    <w:lsdException w:qFormat="1" w:uiPriority="0" w:name="Body Text 3"/>
    <w:lsdException w:qFormat="1" w:uiPriority="0" w:name="Body Text Indent 2"/>
    <w:lsdException w:qFormat="1" w:uiPriority="0" w:name="Body Text Indent 3"/>
    <w:lsdException w:qFormat="1"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qFormat="1" w:uiPriority="0" w:name="Plain Text"/>
    <w:lsdException w:qFormat="1" w:uiPriority="0" w:name="E-mail Signature"/>
    <w:lsdException w:qFormat="1" w:uiPriority="0" w:name="Normal (Web)"/>
    <w:lsdException w:uiPriority="0" w:name="HTML Acronym"/>
    <w:lsdException w:qFormat="1"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iPriority="99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iPriority="99" w:name="Quote"/>
    <w:lsdException w:qFormat="1" w:uiPriority="99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4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06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07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108"/>
    <w:autoRedefine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09"/>
    <w:autoRedefine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110"/>
    <w:autoRedefine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9">
    <w:name w:val="heading 7"/>
    <w:basedOn w:val="1"/>
    <w:next w:val="1"/>
    <w:link w:val="111"/>
    <w:autoRedefine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link w:val="112"/>
    <w:autoRedefine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1">
    <w:name w:val="heading 9"/>
    <w:basedOn w:val="1"/>
    <w:next w:val="1"/>
    <w:link w:val="113"/>
    <w:autoRedefine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89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18"/>
    <w:autoRedefine/>
    <w:semiHidden/>
    <w:unhideWhenUsed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autoRedefine/>
    <w:semiHidden/>
    <w:unhideWhenUsed/>
    <w:qFormat/>
    <w:uiPriority w:val="0"/>
    <w:pPr>
      <w:ind w:left="100" w:leftChars="400" w:hanging="200" w:hangingChars="200"/>
      <w:contextualSpacing/>
    </w:pPr>
  </w:style>
  <w:style w:type="paragraph" w:styleId="13">
    <w:name w:val="toc 7"/>
    <w:basedOn w:val="1"/>
    <w:next w:val="1"/>
    <w:autoRedefine/>
    <w:semiHidden/>
    <w:unhideWhenUsed/>
    <w:qFormat/>
    <w:uiPriority w:val="0"/>
    <w:pPr>
      <w:ind w:left="2520" w:leftChars="1200"/>
    </w:pPr>
  </w:style>
  <w:style w:type="paragraph" w:styleId="14">
    <w:name w:val="List Number 2"/>
    <w:basedOn w:val="1"/>
    <w:autoRedefine/>
    <w:semiHidden/>
    <w:unhideWhenUsed/>
    <w:qFormat/>
    <w:uiPriority w:val="0"/>
    <w:pPr>
      <w:numPr>
        <w:ilvl w:val="0"/>
        <w:numId w:val="1"/>
      </w:numPr>
      <w:contextualSpacing/>
    </w:pPr>
  </w:style>
  <w:style w:type="paragraph" w:styleId="15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16">
    <w:name w:val="Note Heading"/>
    <w:basedOn w:val="1"/>
    <w:next w:val="1"/>
    <w:link w:val="140"/>
    <w:autoRedefine/>
    <w:semiHidden/>
    <w:unhideWhenUsed/>
    <w:qFormat/>
    <w:uiPriority w:val="0"/>
    <w:pPr>
      <w:jc w:val="center"/>
    </w:pPr>
  </w:style>
  <w:style w:type="paragraph" w:styleId="17">
    <w:name w:val="List Bullet 4"/>
    <w:basedOn w:val="1"/>
    <w:autoRedefine/>
    <w:semiHidden/>
    <w:unhideWhenUsed/>
    <w:qFormat/>
    <w:uiPriority w:val="0"/>
    <w:pPr>
      <w:numPr>
        <w:ilvl w:val="0"/>
        <w:numId w:val="2"/>
      </w:numPr>
      <w:contextualSpacing/>
    </w:pPr>
  </w:style>
  <w:style w:type="paragraph" w:styleId="18">
    <w:name w:val="index 8"/>
    <w:basedOn w:val="1"/>
    <w:next w:val="1"/>
    <w:autoRedefine/>
    <w:semiHidden/>
    <w:unhideWhenUsed/>
    <w:qFormat/>
    <w:uiPriority w:val="0"/>
    <w:pPr>
      <w:ind w:left="1400" w:leftChars="1400"/>
    </w:pPr>
  </w:style>
  <w:style w:type="paragraph" w:styleId="19">
    <w:name w:val="E-mail Signature"/>
    <w:basedOn w:val="1"/>
    <w:link w:val="116"/>
    <w:autoRedefine/>
    <w:semiHidden/>
    <w:unhideWhenUsed/>
    <w:qFormat/>
    <w:uiPriority w:val="0"/>
  </w:style>
  <w:style w:type="paragraph" w:styleId="20">
    <w:name w:val="List Number"/>
    <w:basedOn w:val="1"/>
    <w:autoRedefine/>
    <w:semiHidden/>
    <w:unhideWhenUsed/>
    <w:qFormat/>
    <w:uiPriority w:val="0"/>
    <w:pPr>
      <w:numPr>
        <w:ilvl w:val="0"/>
        <w:numId w:val="3"/>
      </w:numPr>
      <w:contextualSpacing/>
    </w:pPr>
  </w:style>
  <w:style w:type="paragraph" w:styleId="21">
    <w:name w:val="Normal Indent"/>
    <w:basedOn w:val="1"/>
    <w:autoRedefine/>
    <w:semiHidden/>
    <w:unhideWhenUsed/>
    <w:qFormat/>
    <w:uiPriority w:val="0"/>
    <w:pPr>
      <w:ind w:firstLine="420" w:firstLineChars="200"/>
    </w:pPr>
  </w:style>
  <w:style w:type="paragraph" w:styleId="22">
    <w:name w:val="caption"/>
    <w:basedOn w:val="1"/>
    <w:next w:val="1"/>
    <w:autoRedefine/>
    <w:semiHidden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23">
    <w:name w:val="index 5"/>
    <w:basedOn w:val="1"/>
    <w:next w:val="1"/>
    <w:autoRedefine/>
    <w:semiHidden/>
    <w:unhideWhenUsed/>
    <w:qFormat/>
    <w:uiPriority w:val="0"/>
    <w:pPr>
      <w:ind w:left="800" w:leftChars="800"/>
    </w:pPr>
  </w:style>
  <w:style w:type="paragraph" w:styleId="24">
    <w:name w:val="List Bullet"/>
    <w:basedOn w:val="1"/>
    <w:autoRedefine/>
    <w:qFormat/>
    <w:uiPriority w:val="0"/>
    <w:pPr>
      <w:numPr>
        <w:ilvl w:val="0"/>
        <w:numId w:val="4"/>
      </w:numPr>
      <w:contextualSpacing/>
    </w:pPr>
  </w:style>
  <w:style w:type="paragraph" w:styleId="25">
    <w:name w:val="envelope address"/>
    <w:basedOn w:val="1"/>
    <w:autoRedefine/>
    <w:semiHidden/>
    <w:unhideWhenUsed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Theme="majorHAnsi" w:hAnsiTheme="majorHAnsi" w:eastAsiaTheme="majorEastAsia" w:cstheme="majorBidi"/>
      <w:sz w:val="24"/>
      <w:szCs w:val="24"/>
    </w:rPr>
  </w:style>
  <w:style w:type="paragraph" w:styleId="26">
    <w:name w:val="Document Map"/>
    <w:basedOn w:val="1"/>
    <w:link w:val="127"/>
    <w:autoRedefine/>
    <w:semiHidden/>
    <w:unhideWhenUsed/>
    <w:qFormat/>
    <w:uiPriority w:val="0"/>
    <w:rPr>
      <w:rFonts w:ascii="Microsoft YaHei UI" w:eastAsia="Microsoft YaHei UI"/>
      <w:sz w:val="18"/>
      <w:szCs w:val="18"/>
    </w:rPr>
  </w:style>
  <w:style w:type="paragraph" w:styleId="27">
    <w:name w:val="toa heading"/>
    <w:basedOn w:val="1"/>
    <w:next w:val="1"/>
    <w:autoRedefine/>
    <w:semiHidden/>
    <w:unhideWhenUsed/>
    <w:qFormat/>
    <w:uiPriority w:val="0"/>
    <w:pPr>
      <w:spacing w:before="120"/>
    </w:pPr>
    <w:rPr>
      <w:rFonts w:asciiTheme="majorHAnsi" w:hAnsiTheme="majorHAnsi" w:eastAsiaTheme="majorEastAsia" w:cstheme="majorBidi"/>
      <w:sz w:val="24"/>
      <w:szCs w:val="24"/>
    </w:rPr>
  </w:style>
  <w:style w:type="paragraph" w:styleId="28">
    <w:name w:val="annotation text"/>
    <w:basedOn w:val="1"/>
    <w:link w:val="97"/>
    <w:autoRedefine/>
    <w:qFormat/>
    <w:uiPriority w:val="0"/>
    <w:pPr>
      <w:jc w:val="left"/>
    </w:pPr>
  </w:style>
  <w:style w:type="paragraph" w:styleId="29">
    <w:name w:val="index 6"/>
    <w:basedOn w:val="1"/>
    <w:next w:val="1"/>
    <w:autoRedefine/>
    <w:semiHidden/>
    <w:unhideWhenUsed/>
    <w:qFormat/>
    <w:uiPriority w:val="0"/>
    <w:pPr>
      <w:ind w:left="1000" w:leftChars="1000"/>
    </w:pPr>
  </w:style>
  <w:style w:type="paragraph" w:styleId="30">
    <w:name w:val="Salutation"/>
    <w:basedOn w:val="1"/>
    <w:next w:val="1"/>
    <w:link w:val="114"/>
    <w:autoRedefine/>
    <w:semiHidden/>
    <w:unhideWhenUsed/>
    <w:qFormat/>
    <w:uiPriority w:val="0"/>
  </w:style>
  <w:style w:type="paragraph" w:styleId="31">
    <w:name w:val="Body Text 3"/>
    <w:basedOn w:val="1"/>
    <w:link w:val="134"/>
    <w:autoRedefine/>
    <w:semiHidden/>
    <w:unhideWhenUsed/>
    <w:qFormat/>
    <w:uiPriority w:val="0"/>
    <w:pPr>
      <w:spacing w:after="120"/>
    </w:pPr>
    <w:rPr>
      <w:sz w:val="16"/>
      <w:szCs w:val="16"/>
    </w:rPr>
  </w:style>
  <w:style w:type="paragraph" w:styleId="32">
    <w:name w:val="Closing"/>
    <w:basedOn w:val="1"/>
    <w:link w:val="120"/>
    <w:autoRedefine/>
    <w:semiHidden/>
    <w:unhideWhenUsed/>
    <w:qFormat/>
    <w:uiPriority w:val="0"/>
    <w:pPr>
      <w:ind w:left="100" w:leftChars="2100"/>
    </w:pPr>
  </w:style>
  <w:style w:type="paragraph" w:styleId="33">
    <w:name w:val="List Bullet 3"/>
    <w:basedOn w:val="1"/>
    <w:autoRedefine/>
    <w:semiHidden/>
    <w:unhideWhenUsed/>
    <w:qFormat/>
    <w:uiPriority w:val="0"/>
    <w:pPr>
      <w:numPr>
        <w:ilvl w:val="0"/>
        <w:numId w:val="5"/>
      </w:numPr>
      <w:contextualSpacing/>
    </w:pPr>
  </w:style>
  <w:style w:type="paragraph" w:styleId="34">
    <w:name w:val="Body Text"/>
    <w:basedOn w:val="1"/>
    <w:link w:val="132"/>
    <w:autoRedefine/>
    <w:semiHidden/>
    <w:unhideWhenUsed/>
    <w:qFormat/>
    <w:uiPriority w:val="0"/>
    <w:pPr>
      <w:spacing w:after="120"/>
    </w:pPr>
  </w:style>
  <w:style w:type="paragraph" w:styleId="35">
    <w:name w:val="Body Text Indent"/>
    <w:basedOn w:val="1"/>
    <w:link w:val="136"/>
    <w:autoRedefine/>
    <w:semiHidden/>
    <w:unhideWhenUsed/>
    <w:qFormat/>
    <w:uiPriority w:val="0"/>
    <w:pPr>
      <w:spacing w:after="120"/>
      <w:ind w:left="420" w:leftChars="200"/>
    </w:pPr>
  </w:style>
  <w:style w:type="paragraph" w:styleId="36">
    <w:name w:val="List Number 3"/>
    <w:basedOn w:val="1"/>
    <w:autoRedefine/>
    <w:semiHidden/>
    <w:unhideWhenUsed/>
    <w:qFormat/>
    <w:uiPriority w:val="0"/>
    <w:pPr>
      <w:numPr>
        <w:ilvl w:val="0"/>
        <w:numId w:val="6"/>
      </w:numPr>
      <w:contextualSpacing/>
    </w:pPr>
  </w:style>
  <w:style w:type="paragraph" w:styleId="37">
    <w:name w:val="List 2"/>
    <w:basedOn w:val="1"/>
    <w:autoRedefine/>
    <w:semiHidden/>
    <w:unhideWhenUsed/>
    <w:qFormat/>
    <w:uiPriority w:val="0"/>
    <w:pPr>
      <w:ind w:left="100" w:leftChars="200" w:hanging="200" w:hangingChars="200"/>
      <w:contextualSpacing/>
    </w:pPr>
  </w:style>
  <w:style w:type="paragraph" w:styleId="38">
    <w:name w:val="List Continue"/>
    <w:basedOn w:val="1"/>
    <w:autoRedefine/>
    <w:semiHidden/>
    <w:unhideWhenUsed/>
    <w:qFormat/>
    <w:uiPriority w:val="0"/>
    <w:pPr>
      <w:spacing w:after="120"/>
      <w:ind w:left="420" w:leftChars="200"/>
      <w:contextualSpacing/>
    </w:pPr>
  </w:style>
  <w:style w:type="paragraph" w:styleId="39">
    <w:name w:val="Block Text"/>
    <w:basedOn w:val="1"/>
    <w:autoRedefine/>
    <w:semiHidden/>
    <w:unhideWhenUsed/>
    <w:qFormat/>
    <w:uiPriority w:val="0"/>
    <w:pPr>
      <w:spacing w:after="120"/>
      <w:ind w:left="1440" w:leftChars="700" w:right="1440" w:rightChars="700"/>
    </w:pPr>
  </w:style>
  <w:style w:type="paragraph" w:styleId="40">
    <w:name w:val="List Bullet 2"/>
    <w:basedOn w:val="1"/>
    <w:autoRedefine/>
    <w:semiHidden/>
    <w:unhideWhenUsed/>
    <w:qFormat/>
    <w:uiPriority w:val="0"/>
    <w:pPr>
      <w:numPr>
        <w:ilvl w:val="0"/>
        <w:numId w:val="7"/>
      </w:numPr>
      <w:contextualSpacing/>
    </w:pPr>
  </w:style>
  <w:style w:type="paragraph" w:styleId="41">
    <w:name w:val="HTML Address"/>
    <w:basedOn w:val="1"/>
    <w:link w:val="102"/>
    <w:autoRedefine/>
    <w:semiHidden/>
    <w:unhideWhenUsed/>
    <w:qFormat/>
    <w:uiPriority w:val="0"/>
    <w:rPr>
      <w:i/>
      <w:iCs/>
    </w:rPr>
  </w:style>
  <w:style w:type="paragraph" w:styleId="42">
    <w:name w:val="index 4"/>
    <w:basedOn w:val="1"/>
    <w:next w:val="1"/>
    <w:autoRedefine/>
    <w:semiHidden/>
    <w:unhideWhenUsed/>
    <w:qFormat/>
    <w:uiPriority w:val="0"/>
    <w:pPr>
      <w:ind w:left="600" w:leftChars="600"/>
    </w:pPr>
  </w:style>
  <w:style w:type="paragraph" w:styleId="43">
    <w:name w:val="toc 5"/>
    <w:basedOn w:val="1"/>
    <w:next w:val="1"/>
    <w:autoRedefine/>
    <w:semiHidden/>
    <w:unhideWhenUsed/>
    <w:qFormat/>
    <w:uiPriority w:val="0"/>
    <w:pPr>
      <w:ind w:left="1680" w:leftChars="800"/>
    </w:pPr>
  </w:style>
  <w:style w:type="paragraph" w:styleId="44">
    <w:name w:val="toc 3"/>
    <w:basedOn w:val="1"/>
    <w:next w:val="1"/>
    <w:autoRedefine/>
    <w:semiHidden/>
    <w:unhideWhenUsed/>
    <w:qFormat/>
    <w:uiPriority w:val="0"/>
    <w:pPr>
      <w:ind w:left="840" w:leftChars="400"/>
    </w:pPr>
  </w:style>
  <w:style w:type="paragraph" w:styleId="45">
    <w:name w:val="Plain Text"/>
    <w:basedOn w:val="1"/>
    <w:link w:val="115"/>
    <w:autoRedefine/>
    <w:semiHidden/>
    <w:unhideWhenUsed/>
    <w:qFormat/>
    <w:uiPriority w:val="0"/>
    <w:rPr>
      <w:rFonts w:hAnsi="Courier New" w:cs="Courier New" w:asciiTheme="minorEastAsia"/>
    </w:rPr>
  </w:style>
  <w:style w:type="paragraph" w:styleId="46">
    <w:name w:val="List Bullet 5"/>
    <w:basedOn w:val="1"/>
    <w:autoRedefine/>
    <w:semiHidden/>
    <w:unhideWhenUsed/>
    <w:qFormat/>
    <w:uiPriority w:val="0"/>
    <w:pPr>
      <w:numPr>
        <w:ilvl w:val="0"/>
        <w:numId w:val="8"/>
      </w:numPr>
      <w:contextualSpacing/>
    </w:pPr>
  </w:style>
  <w:style w:type="paragraph" w:styleId="47">
    <w:name w:val="List Number 4"/>
    <w:basedOn w:val="1"/>
    <w:autoRedefine/>
    <w:semiHidden/>
    <w:unhideWhenUsed/>
    <w:qFormat/>
    <w:uiPriority w:val="0"/>
    <w:pPr>
      <w:numPr>
        <w:ilvl w:val="0"/>
        <w:numId w:val="9"/>
      </w:numPr>
      <w:contextualSpacing/>
    </w:pPr>
  </w:style>
  <w:style w:type="paragraph" w:styleId="48">
    <w:name w:val="toc 8"/>
    <w:basedOn w:val="1"/>
    <w:next w:val="1"/>
    <w:autoRedefine/>
    <w:semiHidden/>
    <w:unhideWhenUsed/>
    <w:qFormat/>
    <w:uiPriority w:val="0"/>
    <w:pPr>
      <w:ind w:left="2940" w:leftChars="1400"/>
    </w:pPr>
  </w:style>
  <w:style w:type="paragraph" w:styleId="49">
    <w:name w:val="index 3"/>
    <w:basedOn w:val="1"/>
    <w:next w:val="1"/>
    <w:autoRedefine/>
    <w:semiHidden/>
    <w:unhideWhenUsed/>
    <w:qFormat/>
    <w:uiPriority w:val="0"/>
    <w:pPr>
      <w:ind w:left="400" w:leftChars="400"/>
    </w:pPr>
  </w:style>
  <w:style w:type="paragraph" w:styleId="50">
    <w:name w:val="Date"/>
    <w:basedOn w:val="1"/>
    <w:next w:val="1"/>
    <w:link w:val="124"/>
    <w:autoRedefine/>
    <w:semiHidden/>
    <w:unhideWhenUsed/>
    <w:qFormat/>
    <w:uiPriority w:val="0"/>
    <w:pPr>
      <w:ind w:left="100" w:leftChars="2500"/>
    </w:pPr>
  </w:style>
  <w:style w:type="paragraph" w:styleId="51">
    <w:name w:val="Body Text Indent 2"/>
    <w:basedOn w:val="1"/>
    <w:link w:val="138"/>
    <w:autoRedefine/>
    <w:semiHidden/>
    <w:unhideWhenUsed/>
    <w:qFormat/>
    <w:uiPriority w:val="0"/>
    <w:pPr>
      <w:spacing w:after="120" w:line="480" w:lineRule="auto"/>
      <w:ind w:left="420" w:leftChars="200"/>
    </w:pPr>
  </w:style>
  <w:style w:type="paragraph" w:styleId="52">
    <w:name w:val="endnote text"/>
    <w:basedOn w:val="1"/>
    <w:link w:val="126"/>
    <w:autoRedefine/>
    <w:semiHidden/>
    <w:unhideWhenUsed/>
    <w:qFormat/>
    <w:uiPriority w:val="0"/>
    <w:pPr>
      <w:snapToGrid w:val="0"/>
      <w:jc w:val="left"/>
    </w:pPr>
  </w:style>
  <w:style w:type="paragraph" w:styleId="53">
    <w:name w:val="List Continue 5"/>
    <w:basedOn w:val="1"/>
    <w:autoRedefine/>
    <w:qFormat/>
    <w:uiPriority w:val="0"/>
    <w:pPr>
      <w:spacing w:after="120"/>
      <w:ind w:left="2100" w:leftChars="1000"/>
      <w:contextualSpacing/>
    </w:pPr>
  </w:style>
  <w:style w:type="paragraph" w:styleId="54">
    <w:name w:val="Balloon Text"/>
    <w:basedOn w:val="1"/>
    <w:link w:val="96"/>
    <w:autoRedefine/>
    <w:qFormat/>
    <w:uiPriority w:val="0"/>
    <w:rPr>
      <w:sz w:val="18"/>
      <w:szCs w:val="18"/>
    </w:rPr>
  </w:style>
  <w:style w:type="paragraph" w:styleId="55">
    <w:name w:val="footer"/>
    <w:basedOn w:val="1"/>
    <w:link w:val="9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6">
    <w:name w:val="envelope return"/>
    <w:basedOn w:val="1"/>
    <w:autoRedefine/>
    <w:semiHidden/>
    <w:unhideWhenUsed/>
    <w:qFormat/>
    <w:uiPriority w:val="0"/>
    <w:pPr>
      <w:snapToGrid w:val="0"/>
    </w:pPr>
    <w:rPr>
      <w:rFonts w:asciiTheme="majorHAnsi" w:hAnsiTheme="majorHAnsi" w:eastAsiaTheme="majorEastAsia" w:cstheme="majorBidi"/>
    </w:rPr>
  </w:style>
  <w:style w:type="paragraph" w:styleId="57">
    <w:name w:val="header"/>
    <w:basedOn w:val="1"/>
    <w:link w:val="9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8">
    <w:name w:val="Signature"/>
    <w:basedOn w:val="1"/>
    <w:link w:val="123"/>
    <w:autoRedefine/>
    <w:semiHidden/>
    <w:unhideWhenUsed/>
    <w:qFormat/>
    <w:uiPriority w:val="0"/>
    <w:pPr>
      <w:ind w:left="100" w:leftChars="2100"/>
    </w:pPr>
  </w:style>
  <w:style w:type="paragraph" w:styleId="59">
    <w:name w:val="toc 1"/>
    <w:basedOn w:val="1"/>
    <w:next w:val="1"/>
    <w:autoRedefine/>
    <w:semiHidden/>
    <w:unhideWhenUsed/>
    <w:qFormat/>
    <w:uiPriority w:val="0"/>
  </w:style>
  <w:style w:type="paragraph" w:styleId="60">
    <w:name w:val="List Continue 4"/>
    <w:basedOn w:val="1"/>
    <w:autoRedefine/>
    <w:qFormat/>
    <w:uiPriority w:val="0"/>
    <w:pPr>
      <w:spacing w:after="120"/>
      <w:ind w:left="1680" w:leftChars="800"/>
      <w:contextualSpacing/>
    </w:pPr>
  </w:style>
  <w:style w:type="paragraph" w:styleId="61">
    <w:name w:val="toc 4"/>
    <w:basedOn w:val="1"/>
    <w:next w:val="1"/>
    <w:autoRedefine/>
    <w:semiHidden/>
    <w:unhideWhenUsed/>
    <w:qFormat/>
    <w:uiPriority w:val="0"/>
    <w:pPr>
      <w:ind w:left="1260" w:leftChars="600"/>
    </w:pPr>
  </w:style>
  <w:style w:type="paragraph" w:styleId="62">
    <w:name w:val="index heading"/>
    <w:basedOn w:val="1"/>
    <w:next w:val="63"/>
    <w:autoRedefine/>
    <w:semiHidden/>
    <w:unhideWhenUsed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3">
    <w:name w:val="index 1"/>
    <w:basedOn w:val="1"/>
    <w:next w:val="1"/>
    <w:autoRedefine/>
    <w:semiHidden/>
    <w:unhideWhenUsed/>
    <w:qFormat/>
    <w:uiPriority w:val="0"/>
  </w:style>
  <w:style w:type="paragraph" w:styleId="64">
    <w:name w:val="Subtitle"/>
    <w:basedOn w:val="1"/>
    <w:next w:val="1"/>
    <w:link w:val="117"/>
    <w:autoRedefine/>
    <w:qFormat/>
    <w:uiPriority w:val="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65">
    <w:name w:val="List Number 5"/>
    <w:basedOn w:val="1"/>
    <w:autoRedefine/>
    <w:semiHidden/>
    <w:unhideWhenUsed/>
    <w:qFormat/>
    <w:uiPriority w:val="0"/>
    <w:pPr>
      <w:numPr>
        <w:ilvl w:val="0"/>
        <w:numId w:val="10"/>
      </w:numPr>
      <w:contextualSpacing/>
    </w:pPr>
  </w:style>
  <w:style w:type="paragraph" w:styleId="66">
    <w:name w:val="List"/>
    <w:basedOn w:val="1"/>
    <w:autoRedefine/>
    <w:qFormat/>
    <w:uiPriority w:val="0"/>
    <w:pPr>
      <w:ind w:left="200" w:hanging="200" w:hangingChars="200"/>
      <w:contextualSpacing/>
    </w:pPr>
  </w:style>
  <w:style w:type="paragraph" w:styleId="67">
    <w:name w:val="footnote text"/>
    <w:basedOn w:val="1"/>
    <w:link w:val="119"/>
    <w:autoRedefine/>
    <w:semiHidden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68">
    <w:name w:val="toc 6"/>
    <w:basedOn w:val="1"/>
    <w:next w:val="1"/>
    <w:autoRedefine/>
    <w:semiHidden/>
    <w:unhideWhenUsed/>
    <w:qFormat/>
    <w:uiPriority w:val="0"/>
    <w:pPr>
      <w:ind w:left="2100" w:leftChars="1000"/>
    </w:pPr>
  </w:style>
  <w:style w:type="paragraph" w:styleId="69">
    <w:name w:val="List 5"/>
    <w:basedOn w:val="1"/>
    <w:autoRedefine/>
    <w:semiHidden/>
    <w:unhideWhenUsed/>
    <w:qFormat/>
    <w:uiPriority w:val="0"/>
    <w:pPr>
      <w:ind w:left="100" w:leftChars="800" w:hanging="200" w:hangingChars="200"/>
      <w:contextualSpacing/>
    </w:pPr>
  </w:style>
  <w:style w:type="paragraph" w:styleId="70">
    <w:name w:val="Body Text Indent 3"/>
    <w:basedOn w:val="1"/>
    <w:link w:val="139"/>
    <w:autoRedefine/>
    <w:semiHidden/>
    <w:unhideWhenUsed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1">
    <w:name w:val="index 7"/>
    <w:basedOn w:val="1"/>
    <w:next w:val="1"/>
    <w:autoRedefine/>
    <w:semiHidden/>
    <w:unhideWhenUsed/>
    <w:qFormat/>
    <w:uiPriority w:val="0"/>
    <w:pPr>
      <w:ind w:left="1200" w:leftChars="1200"/>
    </w:pPr>
  </w:style>
  <w:style w:type="paragraph" w:styleId="72">
    <w:name w:val="index 9"/>
    <w:basedOn w:val="1"/>
    <w:next w:val="1"/>
    <w:autoRedefine/>
    <w:semiHidden/>
    <w:unhideWhenUsed/>
    <w:qFormat/>
    <w:uiPriority w:val="0"/>
    <w:pPr>
      <w:ind w:left="1600" w:leftChars="1600"/>
    </w:pPr>
  </w:style>
  <w:style w:type="paragraph" w:styleId="73">
    <w:name w:val="table of figures"/>
    <w:basedOn w:val="1"/>
    <w:next w:val="1"/>
    <w:autoRedefine/>
    <w:semiHidden/>
    <w:unhideWhenUsed/>
    <w:qFormat/>
    <w:uiPriority w:val="0"/>
    <w:pPr>
      <w:ind w:left="200" w:leftChars="200" w:hanging="200" w:hangingChars="200"/>
    </w:pPr>
  </w:style>
  <w:style w:type="paragraph" w:styleId="74">
    <w:name w:val="toc 2"/>
    <w:basedOn w:val="1"/>
    <w:next w:val="1"/>
    <w:autoRedefine/>
    <w:semiHidden/>
    <w:unhideWhenUsed/>
    <w:qFormat/>
    <w:uiPriority w:val="0"/>
    <w:pPr>
      <w:ind w:left="420" w:leftChars="200"/>
    </w:pPr>
  </w:style>
  <w:style w:type="paragraph" w:styleId="75">
    <w:name w:val="toc 9"/>
    <w:basedOn w:val="1"/>
    <w:next w:val="1"/>
    <w:autoRedefine/>
    <w:semiHidden/>
    <w:unhideWhenUsed/>
    <w:qFormat/>
    <w:uiPriority w:val="0"/>
    <w:pPr>
      <w:ind w:left="3360" w:leftChars="1600"/>
    </w:pPr>
  </w:style>
  <w:style w:type="paragraph" w:styleId="76">
    <w:name w:val="Body Text 2"/>
    <w:basedOn w:val="1"/>
    <w:link w:val="133"/>
    <w:autoRedefine/>
    <w:semiHidden/>
    <w:unhideWhenUsed/>
    <w:qFormat/>
    <w:uiPriority w:val="0"/>
    <w:pPr>
      <w:spacing w:after="120" w:line="480" w:lineRule="auto"/>
    </w:pPr>
  </w:style>
  <w:style w:type="paragraph" w:styleId="77">
    <w:name w:val="List 4"/>
    <w:basedOn w:val="1"/>
    <w:autoRedefine/>
    <w:semiHidden/>
    <w:unhideWhenUsed/>
    <w:qFormat/>
    <w:uiPriority w:val="0"/>
    <w:pPr>
      <w:ind w:left="100" w:leftChars="600" w:hanging="200" w:hangingChars="200"/>
      <w:contextualSpacing/>
    </w:pPr>
  </w:style>
  <w:style w:type="paragraph" w:styleId="78">
    <w:name w:val="List Continue 2"/>
    <w:basedOn w:val="1"/>
    <w:autoRedefine/>
    <w:qFormat/>
    <w:uiPriority w:val="0"/>
    <w:pPr>
      <w:spacing w:after="120"/>
      <w:ind w:left="840" w:leftChars="400"/>
      <w:contextualSpacing/>
    </w:pPr>
  </w:style>
  <w:style w:type="paragraph" w:styleId="79">
    <w:name w:val="Message Header"/>
    <w:basedOn w:val="1"/>
    <w:link w:val="129"/>
    <w:autoRedefine/>
    <w:semiHidden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80">
    <w:name w:val="HTML Preformatted"/>
    <w:basedOn w:val="1"/>
    <w:link w:val="103"/>
    <w:autoRedefine/>
    <w:semiHidden/>
    <w:unhideWhenUsed/>
    <w:qFormat/>
    <w:uiPriority w:val="0"/>
    <w:rPr>
      <w:rFonts w:ascii="Courier New" w:hAnsi="Courier New" w:cs="Courier New"/>
      <w:sz w:val="20"/>
      <w:szCs w:val="20"/>
    </w:rPr>
  </w:style>
  <w:style w:type="paragraph" w:styleId="81">
    <w:name w:val="Normal (Web)"/>
    <w:basedOn w:val="1"/>
    <w:autoRedefine/>
    <w:semiHidden/>
    <w:unhideWhenUsed/>
    <w:qFormat/>
    <w:uiPriority w:val="0"/>
    <w:rPr>
      <w:rFonts w:ascii="Times New Roman" w:hAnsi="Times New Roman" w:cs="Times New Roman"/>
      <w:sz w:val="24"/>
      <w:szCs w:val="24"/>
    </w:rPr>
  </w:style>
  <w:style w:type="paragraph" w:styleId="82">
    <w:name w:val="List Continue 3"/>
    <w:basedOn w:val="1"/>
    <w:autoRedefine/>
    <w:qFormat/>
    <w:uiPriority w:val="0"/>
    <w:pPr>
      <w:spacing w:after="120"/>
      <w:ind w:left="1260" w:leftChars="600"/>
      <w:contextualSpacing/>
    </w:pPr>
  </w:style>
  <w:style w:type="paragraph" w:styleId="83">
    <w:name w:val="index 2"/>
    <w:basedOn w:val="1"/>
    <w:next w:val="1"/>
    <w:autoRedefine/>
    <w:semiHidden/>
    <w:unhideWhenUsed/>
    <w:qFormat/>
    <w:uiPriority w:val="0"/>
    <w:pPr>
      <w:ind w:left="200" w:leftChars="200"/>
    </w:pPr>
  </w:style>
  <w:style w:type="paragraph" w:styleId="84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0"/>
      <w:szCs w:val="32"/>
    </w:rPr>
  </w:style>
  <w:style w:type="paragraph" w:styleId="85">
    <w:name w:val="annotation subject"/>
    <w:basedOn w:val="28"/>
    <w:next w:val="28"/>
    <w:link w:val="98"/>
    <w:autoRedefine/>
    <w:qFormat/>
    <w:uiPriority w:val="0"/>
    <w:rPr>
      <w:b/>
      <w:bCs/>
    </w:rPr>
  </w:style>
  <w:style w:type="paragraph" w:styleId="86">
    <w:name w:val="Body Text First Indent"/>
    <w:basedOn w:val="34"/>
    <w:link w:val="135"/>
    <w:autoRedefine/>
    <w:semiHidden/>
    <w:unhideWhenUsed/>
    <w:qFormat/>
    <w:uiPriority w:val="0"/>
    <w:pPr>
      <w:ind w:firstLine="420" w:firstLineChars="100"/>
    </w:pPr>
  </w:style>
  <w:style w:type="paragraph" w:styleId="87">
    <w:name w:val="Body Text First Indent 2"/>
    <w:basedOn w:val="35"/>
    <w:link w:val="137"/>
    <w:autoRedefine/>
    <w:semiHidden/>
    <w:unhideWhenUsed/>
    <w:qFormat/>
    <w:uiPriority w:val="0"/>
    <w:pPr>
      <w:ind w:firstLine="420" w:firstLineChars="200"/>
    </w:pPr>
  </w:style>
  <w:style w:type="character" w:styleId="90">
    <w:name w:val="Hyperlink"/>
    <w:basedOn w:val="89"/>
    <w:autoRedefine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1">
    <w:name w:val="annotation reference"/>
    <w:basedOn w:val="89"/>
    <w:autoRedefine/>
    <w:qFormat/>
    <w:uiPriority w:val="0"/>
    <w:rPr>
      <w:sz w:val="21"/>
      <w:szCs w:val="21"/>
    </w:rPr>
  </w:style>
  <w:style w:type="paragraph" w:customStyle="1" w:styleId="9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93">
    <w:name w:val="页眉 字符"/>
    <w:basedOn w:val="89"/>
    <w:link w:val="57"/>
    <w:autoRedefine/>
    <w:qFormat/>
    <w:uiPriority w:val="0"/>
    <w:rPr>
      <w:kern w:val="2"/>
      <w:sz w:val="18"/>
      <w:szCs w:val="18"/>
    </w:rPr>
  </w:style>
  <w:style w:type="character" w:customStyle="1" w:styleId="94">
    <w:name w:val="页脚 字符"/>
    <w:basedOn w:val="89"/>
    <w:link w:val="55"/>
    <w:autoRedefine/>
    <w:qFormat/>
    <w:uiPriority w:val="99"/>
    <w:rPr>
      <w:kern w:val="2"/>
      <w:sz w:val="18"/>
      <w:szCs w:val="18"/>
    </w:rPr>
  </w:style>
  <w:style w:type="paragraph" w:styleId="95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6">
    <w:name w:val="批注框文本 字符"/>
    <w:basedOn w:val="89"/>
    <w:link w:val="54"/>
    <w:autoRedefine/>
    <w:qFormat/>
    <w:uiPriority w:val="0"/>
    <w:rPr>
      <w:kern w:val="2"/>
      <w:sz w:val="18"/>
      <w:szCs w:val="18"/>
    </w:rPr>
  </w:style>
  <w:style w:type="character" w:customStyle="1" w:styleId="97">
    <w:name w:val="批注文字 字符"/>
    <w:basedOn w:val="89"/>
    <w:link w:val="28"/>
    <w:autoRedefine/>
    <w:qFormat/>
    <w:uiPriority w:val="0"/>
    <w:rPr>
      <w:kern w:val="2"/>
      <w:sz w:val="21"/>
      <w:szCs w:val="22"/>
    </w:rPr>
  </w:style>
  <w:style w:type="character" w:customStyle="1" w:styleId="98">
    <w:name w:val="批注主题 字符"/>
    <w:basedOn w:val="97"/>
    <w:link w:val="85"/>
    <w:autoRedefine/>
    <w:qFormat/>
    <w:uiPriority w:val="0"/>
    <w:rPr>
      <w:b/>
      <w:bCs/>
      <w:kern w:val="2"/>
      <w:sz w:val="21"/>
      <w:szCs w:val="22"/>
    </w:rPr>
  </w:style>
  <w:style w:type="paragraph" w:customStyle="1" w:styleId="99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0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1">
    <w:name w:val="修订3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2">
    <w:name w:val="HTML 地址 字符"/>
    <w:basedOn w:val="89"/>
    <w:link w:val="41"/>
    <w:autoRedefine/>
    <w:semiHidden/>
    <w:qFormat/>
    <w:uiPriority w:val="0"/>
    <w:rPr>
      <w:rFonts w:asciiTheme="minorHAnsi" w:hAnsiTheme="minorHAnsi" w:eastAsiaTheme="minorEastAsia" w:cstheme="minorBidi"/>
      <w:i/>
      <w:iCs/>
      <w:kern w:val="2"/>
      <w:sz w:val="21"/>
      <w:szCs w:val="22"/>
    </w:rPr>
  </w:style>
  <w:style w:type="character" w:customStyle="1" w:styleId="103">
    <w:name w:val="HTML 预设格式 字符"/>
    <w:basedOn w:val="89"/>
    <w:link w:val="80"/>
    <w:autoRedefine/>
    <w:semiHidden/>
    <w:qFormat/>
    <w:uiPriority w:val="0"/>
    <w:rPr>
      <w:rFonts w:ascii="Courier New" w:hAnsi="Courier New" w:cs="Courier New" w:eastAsiaTheme="minorEastAsia"/>
      <w:kern w:val="2"/>
    </w:rPr>
  </w:style>
  <w:style w:type="character" w:customStyle="1" w:styleId="104">
    <w:name w:val="标题 1 字符"/>
    <w:basedOn w:val="89"/>
    <w:link w:val="3"/>
    <w:autoRedefine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105">
    <w:name w:val="TOC 标题1"/>
    <w:basedOn w:val="3"/>
    <w:next w:val="1"/>
    <w:autoRedefine/>
    <w:semiHidden/>
    <w:unhideWhenUsed/>
    <w:qFormat/>
    <w:uiPriority w:val="39"/>
    <w:pPr>
      <w:outlineLvl w:val="9"/>
    </w:pPr>
  </w:style>
  <w:style w:type="character" w:customStyle="1" w:styleId="106">
    <w:name w:val="标题 2 字符"/>
    <w:basedOn w:val="89"/>
    <w:link w:val="4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07">
    <w:name w:val="标题 3 字符"/>
    <w:basedOn w:val="89"/>
    <w:link w:val="5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108">
    <w:name w:val="标题 4 字符"/>
    <w:basedOn w:val="89"/>
    <w:link w:val="6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09">
    <w:name w:val="标题 5 字符"/>
    <w:basedOn w:val="89"/>
    <w:link w:val="7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110">
    <w:name w:val="标题 6 字符"/>
    <w:basedOn w:val="89"/>
    <w:link w:val="8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111">
    <w:name w:val="标题 7 字符"/>
    <w:basedOn w:val="89"/>
    <w:link w:val="9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4"/>
    </w:rPr>
  </w:style>
  <w:style w:type="character" w:customStyle="1" w:styleId="112">
    <w:name w:val="标题 8 字符"/>
    <w:basedOn w:val="89"/>
    <w:link w:val="10"/>
    <w:autoRedefine/>
    <w:semiHidden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113">
    <w:name w:val="标题 9 字符"/>
    <w:basedOn w:val="89"/>
    <w:link w:val="11"/>
    <w:autoRedefine/>
    <w:semiHidden/>
    <w:qFormat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114">
    <w:name w:val="称呼 字符"/>
    <w:basedOn w:val="89"/>
    <w:link w:val="30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15">
    <w:name w:val="纯文本 字符"/>
    <w:basedOn w:val="89"/>
    <w:link w:val="45"/>
    <w:autoRedefine/>
    <w:semiHidden/>
    <w:qFormat/>
    <w:uiPriority w:val="0"/>
    <w:rPr>
      <w:rFonts w:hAnsi="Courier New" w:cs="Courier New" w:asciiTheme="minorEastAsia" w:eastAsiaTheme="minorEastAsia"/>
      <w:kern w:val="2"/>
      <w:sz w:val="21"/>
      <w:szCs w:val="22"/>
    </w:rPr>
  </w:style>
  <w:style w:type="character" w:customStyle="1" w:styleId="116">
    <w:name w:val="电子邮件签名 字符"/>
    <w:basedOn w:val="89"/>
    <w:link w:val="19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17">
    <w:name w:val="副标题 字符"/>
    <w:basedOn w:val="89"/>
    <w:link w:val="64"/>
    <w:autoRedefine/>
    <w:qFormat/>
    <w:uiPriority w:val="0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customStyle="1" w:styleId="118">
    <w:name w:val="宏文本 字符"/>
    <w:basedOn w:val="89"/>
    <w:link w:val="2"/>
    <w:autoRedefine/>
    <w:semiHidden/>
    <w:qFormat/>
    <w:uiPriority w:val="0"/>
    <w:rPr>
      <w:rFonts w:ascii="Courier New" w:hAnsi="Courier New" w:cs="Courier New"/>
      <w:kern w:val="2"/>
      <w:sz w:val="24"/>
      <w:szCs w:val="24"/>
    </w:rPr>
  </w:style>
  <w:style w:type="character" w:customStyle="1" w:styleId="119">
    <w:name w:val="脚注文本 字符"/>
    <w:basedOn w:val="89"/>
    <w:link w:val="67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0">
    <w:name w:val="结束语 字符"/>
    <w:basedOn w:val="89"/>
    <w:link w:val="32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21">
    <w:name w:val="Intense Quote"/>
    <w:basedOn w:val="1"/>
    <w:next w:val="1"/>
    <w:link w:val="122"/>
    <w:autoRedefine/>
    <w:semiHidden/>
    <w:unhideWhenUsed/>
    <w:qFormat/>
    <w:uiPriority w:val="99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122">
    <w:name w:val="明显引用 字符"/>
    <w:basedOn w:val="89"/>
    <w:link w:val="121"/>
    <w:autoRedefine/>
    <w:semiHidden/>
    <w:qFormat/>
    <w:uiPriority w:val="99"/>
    <w:rPr>
      <w:rFonts w:asciiTheme="minorHAnsi" w:hAnsiTheme="minorHAnsi" w:eastAsiaTheme="minorEastAsia" w:cstheme="minorBidi"/>
      <w:i/>
      <w:iCs/>
      <w:color w:val="5B9BD5" w:themeColor="accent1"/>
      <w:kern w:val="2"/>
      <w:sz w:val="21"/>
      <w:szCs w:val="22"/>
      <w14:textFill>
        <w14:solidFill>
          <w14:schemeClr w14:val="accent1"/>
        </w14:solidFill>
      </w14:textFill>
    </w:rPr>
  </w:style>
  <w:style w:type="character" w:customStyle="1" w:styleId="123">
    <w:name w:val="签名 字符"/>
    <w:basedOn w:val="89"/>
    <w:link w:val="58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24">
    <w:name w:val="日期 字符"/>
    <w:basedOn w:val="89"/>
    <w:link w:val="50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25">
    <w:name w:val="书目1"/>
    <w:basedOn w:val="1"/>
    <w:next w:val="1"/>
    <w:autoRedefine/>
    <w:semiHidden/>
    <w:unhideWhenUsed/>
    <w:qFormat/>
    <w:uiPriority w:val="37"/>
  </w:style>
  <w:style w:type="character" w:customStyle="1" w:styleId="126">
    <w:name w:val="尾注文本 字符"/>
    <w:basedOn w:val="89"/>
    <w:link w:val="52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27">
    <w:name w:val="文档结构图 字符"/>
    <w:basedOn w:val="89"/>
    <w:link w:val="26"/>
    <w:autoRedefine/>
    <w:semiHidden/>
    <w:qFormat/>
    <w:uiPriority w:val="0"/>
    <w:rPr>
      <w:rFonts w:ascii="Microsoft YaHei UI" w:eastAsia="Microsoft YaHei UI" w:hAnsiTheme="minorHAnsi" w:cstheme="minorBidi"/>
      <w:kern w:val="2"/>
      <w:sz w:val="18"/>
      <w:szCs w:val="18"/>
    </w:rPr>
  </w:style>
  <w:style w:type="paragraph" w:styleId="128">
    <w:name w:val="No Spacing"/>
    <w:autoRedefine/>
    <w:semiHidden/>
    <w:unhideWhenUsed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9">
    <w:name w:val="信息标题 字符"/>
    <w:basedOn w:val="89"/>
    <w:link w:val="79"/>
    <w:autoRedefine/>
    <w:semiHidden/>
    <w:qFormat/>
    <w:uiPriority w:val="0"/>
    <w:rPr>
      <w:rFonts w:asciiTheme="majorHAnsi" w:hAnsiTheme="majorHAnsi" w:eastAsiaTheme="majorEastAsia" w:cstheme="majorBidi"/>
      <w:kern w:val="2"/>
      <w:sz w:val="24"/>
      <w:szCs w:val="24"/>
      <w:shd w:val="pct20" w:color="auto" w:fill="auto"/>
    </w:rPr>
  </w:style>
  <w:style w:type="paragraph" w:styleId="130">
    <w:name w:val="Quote"/>
    <w:basedOn w:val="1"/>
    <w:next w:val="1"/>
    <w:link w:val="131"/>
    <w:autoRedefine/>
    <w:semiHidden/>
    <w:unhideWhenUsed/>
    <w:qFormat/>
    <w:uiPriority w:val="9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31">
    <w:name w:val="引用 字符"/>
    <w:basedOn w:val="89"/>
    <w:link w:val="130"/>
    <w:autoRedefine/>
    <w:semiHidden/>
    <w:qFormat/>
    <w:uiPriority w:val="99"/>
    <w:rPr>
      <w:rFonts w:asciiTheme="minorHAnsi" w:hAnsiTheme="minorHAnsi" w:eastAsiaTheme="minorEastAsia" w:cstheme="minorBidi"/>
      <w:i/>
      <w:iCs/>
      <w:color w:val="404040" w:themeColor="text1" w:themeTint="BF"/>
      <w:kern w:val="2"/>
      <w:sz w:val="21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32">
    <w:name w:val="正文文本 字符"/>
    <w:basedOn w:val="89"/>
    <w:link w:val="34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3">
    <w:name w:val="正文文本 2 字符"/>
    <w:basedOn w:val="89"/>
    <w:link w:val="76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4">
    <w:name w:val="正文文本 3 字符"/>
    <w:basedOn w:val="89"/>
    <w:link w:val="31"/>
    <w:autoRedefine/>
    <w:semiHidden/>
    <w:qFormat/>
    <w:uiPriority w:val="0"/>
    <w:rPr>
      <w:rFonts w:asciiTheme="minorHAnsi" w:hAnsiTheme="minorHAnsi" w:eastAsiaTheme="minorEastAsia" w:cstheme="minorBidi"/>
      <w:kern w:val="2"/>
      <w:sz w:val="16"/>
      <w:szCs w:val="16"/>
    </w:rPr>
  </w:style>
  <w:style w:type="character" w:customStyle="1" w:styleId="135">
    <w:name w:val="正文文本首行缩进 字符"/>
    <w:basedOn w:val="132"/>
    <w:link w:val="86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6">
    <w:name w:val="正文文本缩进 字符"/>
    <w:basedOn w:val="89"/>
    <w:link w:val="35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7">
    <w:name w:val="正文文本首行缩进 2 字符"/>
    <w:basedOn w:val="136"/>
    <w:link w:val="87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8">
    <w:name w:val="正文文本缩进 2 字符"/>
    <w:basedOn w:val="89"/>
    <w:link w:val="5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9">
    <w:name w:val="正文文本缩进 3 字符"/>
    <w:basedOn w:val="89"/>
    <w:link w:val="70"/>
    <w:autoRedefine/>
    <w:semiHidden/>
    <w:qFormat/>
    <w:uiPriority w:val="0"/>
    <w:rPr>
      <w:rFonts w:asciiTheme="minorHAnsi" w:hAnsiTheme="minorHAnsi" w:eastAsiaTheme="minorEastAsia" w:cstheme="minorBidi"/>
      <w:kern w:val="2"/>
      <w:sz w:val="16"/>
      <w:szCs w:val="16"/>
    </w:rPr>
  </w:style>
  <w:style w:type="character" w:customStyle="1" w:styleId="140">
    <w:name w:val="注释标题 字符"/>
    <w:basedOn w:val="89"/>
    <w:link w:val="16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41">
    <w:name w:val="未处理的提及1"/>
    <w:basedOn w:val="89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42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622</Words>
  <Characters>695</Characters>
  <Lines>9</Lines>
  <Paragraphs>2</Paragraphs>
  <TotalTime>50</TotalTime>
  <ScaleCrop>false</ScaleCrop>
  <LinksUpToDate>false</LinksUpToDate>
  <CharactersWithSpaces>711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2022-08-18T06:47:00Z</dcterms:created>
  <dc:creator>BJB-ZB-03</dc:creator>
  <cp:lastModifiedBy>雯亦</cp:lastModifiedBy>
  <dcterms:modified xsi:type="dcterms:W3CDTF">2024-10-29T03:05:08Z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4CFB48ACB3AA46B5B45EAD1E093F5A22_13</vt:lpwstr>
  </property>
</Properties>
</file>